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7C99" w14:textId="77777777" w:rsidR="00E80D85" w:rsidRPr="00594638" w:rsidRDefault="00D12F5B" w:rsidP="00B41E3B">
      <w:pPr>
        <w:jc w:val="center"/>
        <w:rPr>
          <w:rFonts w:ascii="Century Gothic" w:hAnsi="Century Gothic"/>
          <w:sz w:val="24"/>
          <w:szCs w:val="24"/>
        </w:rPr>
      </w:pPr>
      <w:r w:rsidRPr="0059463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594638">
        <w:rPr>
          <w:rFonts w:ascii="Century Gothic" w:hAnsi="Century Gothic"/>
          <w:sz w:val="24"/>
          <w:szCs w:val="24"/>
        </w:rPr>
        <w:t xml:space="preserve">Monarch Academy, </w:t>
      </w:r>
      <w:r w:rsidR="00C0357C" w:rsidRPr="00594638">
        <w:rPr>
          <w:rFonts w:ascii="Century Gothic" w:hAnsi="Century Gothic"/>
          <w:sz w:val="24"/>
          <w:szCs w:val="24"/>
        </w:rPr>
        <w:t>Anne Arundel</w:t>
      </w:r>
    </w:p>
    <w:p w14:paraId="56D3AF74" w14:textId="77777777" w:rsidR="00E80D85" w:rsidRPr="00594638" w:rsidRDefault="00E80D85" w:rsidP="00B41E3B">
      <w:pPr>
        <w:jc w:val="center"/>
        <w:rPr>
          <w:rFonts w:ascii="Century Gothic" w:hAnsi="Century Gothic"/>
          <w:sz w:val="24"/>
          <w:szCs w:val="24"/>
        </w:rPr>
      </w:pPr>
      <w:r w:rsidRPr="00594638">
        <w:rPr>
          <w:rFonts w:ascii="Century Gothic" w:hAnsi="Century Gothic"/>
          <w:sz w:val="24"/>
          <w:szCs w:val="24"/>
        </w:rPr>
        <w:t>Board of Directors Meeting</w:t>
      </w:r>
    </w:p>
    <w:p w14:paraId="11FEE5FC" w14:textId="200DA0A3" w:rsidR="00E80D85" w:rsidRPr="00594638" w:rsidRDefault="00FA1BF1" w:rsidP="00B41E3B">
      <w:pPr>
        <w:jc w:val="center"/>
        <w:rPr>
          <w:rFonts w:ascii="Century Gothic" w:hAnsi="Century Gothic"/>
          <w:sz w:val="24"/>
          <w:szCs w:val="24"/>
        </w:rPr>
      </w:pPr>
      <w:r w:rsidRPr="00594638">
        <w:rPr>
          <w:rFonts w:ascii="Century Gothic" w:hAnsi="Century Gothic"/>
          <w:sz w:val="24"/>
          <w:szCs w:val="24"/>
        </w:rPr>
        <w:t>February 10, 2021</w:t>
      </w:r>
    </w:p>
    <w:p w14:paraId="7AC9BD26" w14:textId="3075118D" w:rsidR="00FE3705" w:rsidRPr="00594638" w:rsidRDefault="000A1650" w:rsidP="00FE3705">
      <w:pPr>
        <w:jc w:val="center"/>
        <w:rPr>
          <w:rFonts w:ascii="Century Gothic" w:hAnsi="Century Gothic"/>
          <w:sz w:val="24"/>
          <w:szCs w:val="24"/>
        </w:rPr>
      </w:pPr>
      <w:r w:rsidRPr="00594638">
        <w:rPr>
          <w:rFonts w:ascii="Century Gothic" w:hAnsi="Century Gothic"/>
          <w:sz w:val="24"/>
          <w:szCs w:val="24"/>
        </w:rPr>
        <w:t>ZOOM</w:t>
      </w:r>
    </w:p>
    <w:p w14:paraId="286A5B62" w14:textId="550DD99C" w:rsidR="00E80D85" w:rsidRPr="00594638" w:rsidRDefault="00A242B1" w:rsidP="00B41E3B">
      <w:pPr>
        <w:jc w:val="center"/>
        <w:rPr>
          <w:rFonts w:ascii="Century Gothic" w:hAnsi="Century Gothic"/>
          <w:sz w:val="24"/>
          <w:szCs w:val="24"/>
        </w:rPr>
      </w:pPr>
      <w:r w:rsidRPr="00594638">
        <w:rPr>
          <w:rFonts w:ascii="Century Gothic" w:hAnsi="Century Gothic"/>
          <w:sz w:val="24"/>
          <w:szCs w:val="24"/>
        </w:rPr>
        <w:t>6</w:t>
      </w:r>
      <w:r w:rsidR="001864FD" w:rsidRPr="00594638">
        <w:rPr>
          <w:rFonts w:ascii="Century Gothic" w:hAnsi="Century Gothic"/>
          <w:sz w:val="24"/>
          <w:szCs w:val="24"/>
        </w:rPr>
        <w:t xml:space="preserve">:00 - </w:t>
      </w:r>
      <w:r w:rsidR="00165B6D" w:rsidRPr="00594638">
        <w:rPr>
          <w:rFonts w:ascii="Century Gothic" w:hAnsi="Century Gothic"/>
          <w:sz w:val="24"/>
          <w:szCs w:val="24"/>
        </w:rPr>
        <w:t>8:0</w:t>
      </w:r>
      <w:r w:rsidR="00553BB7" w:rsidRPr="00594638">
        <w:rPr>
          <w:rFonts w:ascii="Century Gothic" w:hAnsi="Century Gothic"/>
          <w:sz w:val="24"/>
          <w:szCs w:val="24"/>
        </w:rPr>
        <w:t>0 p.m</w:t>
      </w:r>
      <w:r w:rsidR="00E80D85" w:rsidRPr="00594638">
        <w:rPr>
          <w:rFonts w:ascii="Century Gothic" w:hAnsi="Century Gothic"/>
          <w:sz w:val="24"/>
          <w:szCs w:val="24"/>
        </w:rPr>
        <w:t>.</w:t>
      </w:r>
      <w:r w:rsidR="001864FD" w:rsidRPr="00594638">
        <w:rPr>
          <w:rFonts w:ascii="Century Gothic" w:hAnsi="Century Gothic"/>
          <w:sz w:val="24"/>
          <w:szCs w:val="24"/>
        </w:rPr>
        <w:t xml:space="preserve"> OPEN BOARD MEETING</w:t>
      </w:r>
    </w:p>
    <w:p w14:paraId="13408CC1" w14:textId="77777777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p w14:paraId="2E648CE6" w14:textId="6AFDD0F2" w:rsidR="00C91197" w:rsidRPr="00594638" w:rsidRDefault="00C91197" w:rsidP="00B41E3B">
      <w:pPr>
        <w:rPr>
          <w:rFonts w:ascii="Century Gothic" w:hAnsi="Century Gothic"/>
          <w:sz w:val="24"/>
          <w:szCs w:val="24"/>
        </w:rPr>
      </w:pPr>
    </w:p>
    <w:tbl>
      <w:tblPr>
        <w:tblW w:w="10091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3"/>
        <w:gridCol w:w="2411"/>
        <w:gridCol w:w="2947"/>
        <w:gridCol w:w="2500"/>
      </w:tblGrid>
      <w:tr w:rsidR="00AF692C" w:rsidRPr="00594638" w14:paraId="6A748036" w14:textId="77777777" w:rsidTr="00E8628F">
        <w:trPr>
          <w:cantSplit/>
          <w:trHeight w:val="195"/>
        </w:trPr>
        <w:tc>
          <w:tcPr>
            <w:tcW w:w="2233" w:type="dxa"/>
            <w:hideMark/>
          </w:tcPr>
          <w:p w14:paraId="5EB6A25A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594638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594638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11" w:type="dxa"/>
            <w:hideMark/>
          </w:tcPr>
          <w:p w14:paraId="1F7F45E4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594638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47" w:type="dxa"/>
            <w:hideMark/>
          </w:tcPr>
          <w:p w14:paraId="70A90495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594638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0" w:type="dxa"/>
            <w:hideMark/>
          </w:tcPr>
          <w:p w14:paraId="1F21B048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594638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AF692C" w:rsidRPr="00594638" w14:paraId="5BD608C4" w14:textId="77777777" w:rsidTr="00E8628F">
        <w:trPr>
          <w:cantSplit/>
          <w:trHeight w:val="1890"/>
        </w:trPr>
        <w:tc>
          <w:tcPr>
            <w:tcW w:w="2233" w:type="dxa"/>
          </w:tcPr>
          <w:p w14:paraId="12679174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Sissy Jimenez</w:t>
            </w:r>
          </w:p>
          <w:p w14:paraId="2A43CFF5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Eric DeVito </w:t>
            </w:r>
          </w:p>
          <w:p w14:paraId="068DA20E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Loise Taliaferro</w:t>
            </w:r>
          </w:p>
          <w:p w14:paraId="34D53CC8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Carley </w:t>
            </w:r>
            <w:proofErr w:type="spellStart"/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Czyzewski</w:t>
            </w:r>
            <w:proofErr w:type="spellEnd"/>
          </w:p>
          <w:p w14:paraId="7389835F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Kandace </w:t>
            </w:r>
            <w:proofErr w:type="spellStart"/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Hoppin</w:t>
            </w:r>
            <w:proofErr w:type="spellEnd"/>
          </w:p>
          <w:p w14:paraId="7D81C5A0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Megan </w:t>
            </w:r>
            <w:proofErr w:type="spellStart"/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Philbeck</w:t>
            </w:r>
            <w:proofErr w:type="spellEnd"/>
          </w:p>
          <w:p w14:paraId="76877D8A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Janine Fratantuono</w:t>
            </w:r>
          </w:p>
          <w:p w14:paraId="46E7FF0F" w14:textId="4D2518F8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Ray </w:t>
            </w:r>
            <w:proofErr w:type="spellStart"/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Szyperski</w:t>
            </w:r>
            <w:proofErr w:type="spellEnd"/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5F14AD6E" w14:textId="77777777" w:rsidR="003C2CBB" w:rsidRPr="00594638" w:rsidRDefault="003C2CBB" w:rsidP="003C2CB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Jess </w:t>
            </w:r>
            <w:proofErr w:type="spellStart"/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Deinlein</w:t>
            </w:r>
            <w:proofErr w:type="spellEnd"/>
          </w:p>
          <w:p w14:paraId="51C74DB5" w14:textId="5449A3EB" w:rsidR="003C2CBB" w:rsidRPr="00594638" w:rsidRDefault="003C2CBB" w:rsidP="003C2CB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Shae Delfino</w:t>
            </w:r>
          </w:p>
          <w:p w14:paraId="282263B6" w14:textId="46BC11A5" w:rsidR="003C2CBB" w:rsidRPr="00594638" w:rsidRDefault="003C2CBB" w:rsidP="003C2CB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Derek Matthews</w:t>
            </w:r>
          </w:p>
          <w:p w14:paraId="4D30B9E4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615838B1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11" w:type="dxa"/>
          </w:tcPr>
          <w:p w14:paraId="347D7CAF" w14:textId="27855E18" w:rsidR="003C2CBB" w:rsidRPr="00594638" w:rsidRDefault="00594638" w:rsidP="003C2CB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Elizabeth Noble</w:t>
            </w:r>
          </w:p>
          <w:p w14:paraId="55444081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366B8688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947" w:type="dxa"/>
          </w:tcPr>
          <w:p w14:paraId="5614D7F0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Rachel Amstutz, Annapolis</w:t>
            </w:r>
          </w:p>
          <w:p w14:paraId="78ACE56E" w14:textId="2E52DC41" w:rsidR="00AF692C" w:rsidRPr="00594638" w:rsidRDefault="003C2CBB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Joel Garcia</w:t>
            </w:r>
            <w:r w:rsidR="00AF692C"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, Glen Burnie</w:t>
            </w:r>
          </w:p>
          <w:p w14:paraId="1BEAA599" w14:textId="77777777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Donna O’Shea, Global</w:t>
            </w:r>
          </w:p>
          <w:p w14:paraId="05827DA3" w14:textId="3BD86B8D" w:rsidR="00AF692C" w:rsidRPr="00594638" w:rsidRDefault="00AF692C" w:rsidP="00E8628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0" w:type="dxa"/>
          </w:tcPr>
          <w:p w14:paraId="7A1A9CB8" w14:textId="77777777" w:rsidR="00AF692C" w:rsidRPr="00594638" w:rsidRDefault="00AF692C" w:rsidP="00E8628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Andrew Ross</w:t>
            </w:r>
          </w:p>
          <w:p w14:paraId="69FB3C1F" w14:textId="77777777" w:rsidR="00AF692C" w:rsidRPr="00594638" w:rsidRDefault="00AF692C" w:rsidP="00E8628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663E6613" w14:textId="77777777" w:rsidR="00AF692C" w:rsidRPr="00594638" w:rsidRDefault="00AF692C" w:rsidP="00E8628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Aleisa Fries</w:t>
            </w:r>
          </w:p>
          <w:p w14:paraId="02DEC790" w14:textId="77777777" w:rsidR="00AF692C" w:rsidRPr="00594638" w:rsidRDefault="00AF692C" w:rsidP="00E8628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Gary Kellner</w:t>
            </w:r>
          </w:p>
          <w:p w14:paraId="379A9EED" w14:textId="77777777" w:rsidR="00AF692C" w:rsidRPr="00594638" w:rsidRDefault="00AF692C" w:rsidP="00E8628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4699E681" w14:textId="77777777" w:rsidR="00AF692C" w:rsidRPr="00594638" w:rsidRDefault="003C2CBB" w:rsidP="00E8628F">
            <w:pPr>
              <w:rPr>
                <w:rFonts w:ascii="Century Gothic" w:eastAsia="Times New Roman" w:hAnsi="Century Gothic" w:cstheme="minorHAnsi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sz w:val="21"/>
                <w:szCs w:val="21"/>
              </w:rPr>
              <w:t>Francisca Koduah</w:t>
            </w:r>
          </w:p>
          <w:p w14:paraId="1D9FE168" w14:textId="77777777" w:rsidR="003C2CBB" w:rsidRPr="00594638" w:rsidRDefault="003C2CBB" w:rsidP="00E8628F">
            <w:pPr>
              <w:rPr>
                <w:rFonts w:ascii="Century Gothic" w:eastAsia="Times New Roman" w:hAnsi="Century Gothic" w:cstheme="minorHAnsi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sz w:val="21"/>
                <w:szCs w:val="21"/>
              </w:rPr>
              <w:t>Miguel Vicente</w:t>
            </w:r>
          </w:p>
          <w:p w14:paraId="41CFCC1B" w14:textId="554A9D93" w:rsidR="003C2CBB" w:rsidRPr="00594638" w:rsidRDefault="003C2CBB" w:rsidP="00E8628F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 w:rsidRPr="00594638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</w:tc>
      </w:tr>
    </w:tbl>
    <w:p w14:paraId="627E23A7" w14:textId="55FAC2CC" w:rsidR="00E80D85" w:rsidRPr="00594638" w:rsidRDefault="00AF692C" w:rsidP="00B41E3B">
      <w:pPr>
        <w:jc w:val="center"/>
        <w:rPr>
          <w:rFonts w:ascii="Century Gothic" w:hAnsi="Century Gothic"/>
          <w:b/>
          <w:sz w:val="24"/>
          <w:szCs w:val="24"/>
        </w:rPr>
      </w:pPr>
      <w:r w:rsidRPr="00594638">
        <w:rPr>
          <w:rFonts w:ascii="Century Gothic" w:hAnsi="Century Gothic"/>
          <w:b/>
          <w:sz w:val="24"/>
          <w:szCs w:val="24"/>
        </w:rPr>
        <w:t>Meeting Minutes</w:t>
      </w:r>
    </w:p>
    <w:p w14:paraId="4F994C36" w14:textId="77777777" w:rsidR="00553BB7" w:rsidRPr="006D5E66" w:rsidRDefault="00553BB7" w:rsidP="00553BB7">
      <w:pPr>
        <w:rPr>
          <w:rFonts w:asciiTheme="majorHAnsi" w:hAnsiTheme="majorHAnsi"/>
          <w:sz w:val="24"/>
          <w:szCs w:val="24"/>
        </w:rPr>
      </w:pPr>
    </w:p>
    <w:p w14:paraId="5169A48A" w14:textId="77777777" w:rsidR="005C543F" w:rsidRPr="00AF692C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F692C">
        <w:rPr>
          <w:rFonts w:ascii="Century Gothic" w:hAnsi="Century Gothic"/>
          <w:sz w:val="24"/>
          <w:szCs w:val="24"/>
        </w:rPr>
        <w:t xml:space="preserve">Call to Order – </w:t>
      </w:r>
      <w:r w:rsidR="00FD2441" w:rsidRPr="00AF692C">
        <w:rPr>
          <w:rFonts w:ascii="Century Gothic" w:hAnsi="Century Gothic"/>
          <w:sz w:val="24"/>
          <w:szCs w:val="24"/>
        </w:rPr>
        <w:t>Dr. Jimenez</w:t>
      </w:r>
      <w:r w:rsidRPr="00AF692C">
        <w:rPr>
          <w:rFonts w:ascii="Century Gothic" w:hAnsi="Century Gothic"/>
          <w:sz w:val="24"/>
          <w:szCs w:val="24"/>
        </w:rPr>
        <w:t xml:space="preserve">  </w:t>
      </w:r>
    </w:p>
    <w:p w14:paraId="470DA32F" w14:textId="5FA93536" w:rsidR="00BF5715" w:rsidRDefault="00AF692C" w:rsidP="005C543F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Monarch </w:t>
      </w:r>
      <w:r w:rsidRPr="00113190">
        <w:rPr>
          <w:rFonts w:ascii="Century Gothic" w:eastAsia="Century Gothic" w:hAnsi="Century Gothic" w:cs="Century Gothic"/>
          <w:sz w:val="20"/>
          <w:szCs w:val="20"/>
        </w:rPr>
        <w:t>Anne Arundel Board Meeting called to order at 6:0</w:t>
      </w:r>
      <w:r w:rsidR="003C2CBB">
        <w:rPr>
          <w:rFonts w:ascii="Century Gothic" w:eastAsia="Century Gothic" w:hAnsi="Century Gothic" w:cs="Century Gothic"/>
          <w:sz w:val="20"/>
          <w:szCs w:val="20"/>
        </w:rPr>
        <w:t>6</w:t>
      </w:r>
      <w:r w:rsidR="0059463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113190">
        <w:rPr>
          <w:rFonts w:ascii="Century Gothic" w:eastAsia="Century Gothic" w:hAnsi="Century Gothic" w:cs="Century Gothic"/>
          <w:sz w:val="20"/>
          <w:szCs w:val="20"/>
        </w:rPr>
        <w:t>pm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Dr. Jimenez</w:t>
      </w:r>
      <w:r w:rsidR="0091135C">
        <w:rPr>
          <w:rFonts w:ascii="Century Gothic" w:eastAsia="Century Gothic" w:hAnsi="Century Gothic" w:cs="Century Gothic"/>
          <w:sz w:val="20"/>
          <w:szCs w:val="20"/>
        </w:rPr>
        <w:t>.</w:t>
      </w:r>
      <w:r w:rsidR="00BF5715">
        <w:rPr>
          <w:rFonts w:asciiTheme="majorHAnsi" w:hAnsiTheme="majorHAnsi"/>
          <w:sz w:val="24"/>
          <w:szCs w:val="24"/>
        </w:rPr>
        <w:br/>
      </w:r>
    </w:p>
    <w:p w14:paraId="1BBBD137" w14:textId="191A785B" w:rsidR="00152B4B" w:rsidRPr="00AF692C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F692C">
        <w:rPr>
          <w:rFonts w:ascii="Century Gothic" w:hAnsi="Century Gothic"/>
          <w:sz w:val="24"/>
          <w:szCs w:val="24"/>
        </w:rPr>
        <w:t xml:space="preserve">Review Minutes – </w:t>
      </w:r>
      <w:r w:rsidR="00FD2441" w:rsidRPr="00AF692C">
        <w:rPr>
          <w:rFonts w:ascii="Century Gothic" w:hAnsi="Century Gothic"/>
          <w:sz w:val="24"/>
          <w:szCs w:val="24"/>
        </w:rPr>
        <w:t>Dr. Jimenez</w:t>
      </w:r>
      <w:r w:rsidRPr="00AF692C">
        <w:rPr>
          <w:rFonts w:ascii="Century Gothic" w:hAnsi="Century Gothic"/>
          <w:sz w:val="24"/>
          <w:szCs w:val="24"/>
        </w:rPr>
        <w:t xml:space="preserve"> </w:t>
      </w:r>
    </w:p>
    <w:p w14:paraId="713A2DAB" w14:textId="76DF09D4" w:rsidR="00BF5715" w:rsidRPr="005D2E35" w:rsidRDefault="00AF692C" w:rsidP="00152B4B">
      <w:pPr>
        <w:pStyle w:val="ListParagraph"/>
        <w:ind w:left="810"/>
        <w:rPr>
          <w:rFonts w:asciiTheme="majorHAnsi" w:hAnsiTheme="majorHAnsi"/>
          <w:sz w:val="24"/>
          <w:szCs w:val="24"/>
        </w:rPr>
      </w:pPr>
      <w:r w:rsidRPr="00AF692C">
        <w:rPr>
          <w:rFonts w:ascii="Century Gothic" w:hAnsi="Century Gothic"/>
          <w:iCs/>
          <w:sz w:val="20"/>
          <w:szCs w:val="20"/>
        </w:rPr>
        <w:t xml:space="preserve">Meeting minutes from </w:t>
      </w:r>
      <w:r w:rsidR="00594638">
        <w:rPr>
          <w:rFonts w:ascii="Century Gothic" w:hAnsi="Century Gothic"/>
          <w:iCs/>
          <w:sz w:val="20"/>
          <w:szCs w:val="20"/>
        </w:rPr>
        <w:t>the October 14 and December 9, 2020</w:t>
      </w:r>
      <w:r w:rsidRPr="00AF692C">
        <w:rPr>
          <w:rFonts w:ascii="Century Gothic" w:hAnsi="Century Gothic"/>
          <w:iCs/>
          <w:sz w:val="20"/>
          <w:szCs w:val="20"/>
        </w:rPr>
        <w:t xml:space="preserve"> meeting</w:t>
      </w:r>
      <w:r w:rsidR="00594638">
        <w:rPr>
          <w:rFonts w:ascii="Century Gothic" w:hAnsi="Century Gothic"/>
          <w:iCs/>
          <w:sz w:val="20"/>
          <w:szCs w:val="20"/>
        </w:rPr>
        <w:t>s were</w:t>
      </w:r>
      <w:r w:rsidRPr="00AF692C">
        <w:rPr>
          <w:rFonts w:ascii="Century Gothic" w:hAnsi="Century Gothic"/>
          <w:iCs/>
          <w:sz w:val="20"/>
          <w:szCs w:val="20"/>
        </w:rPr>
        <w:t xml:space="preserve"> reviewed and approved by Board</w:t>
      </w:r>
      <w:r w:rsidR="0091135C">
        <w:rPr>
          <w:rFonts w:ascii="Century Gothic" w:hAnsi="Century Gothic"/>
          <w:iCs/>
          <w:sz w:val="20"/>
          <w:szCs w:val="20"/>
        </w:rPr>
        <w:t>.</w:t>
      </w:r>
      <w:r w:rsidR="00BF5715" w:rsidRPr="005D2E35">
        <w:rPr>
          <w:rFonts w:asciiTheme="majorHAnsi" w:hAnsiTheme="majorHAnsi"/>
          <w:i/>
          <w:sz w:val="24"/>
          <w:szCs w:val="24"/>
        </w:rPr>
        <w:br/>
      </w:r>
    </w:p>
    <w:p w14:paraId="09C0DF3D" w14:textId="77777777" w:rsidR="00152B4B" w:rsidRPr="00AF692C" w:rsidRDefault="008F7841" w:rsidP="008F784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33F10" w:rsidRPr="00AF692C">
        <w:rPr>
          <w:rFonts w:ascii="Century Gothic" w:hAnsi="Century Gothic"/>
          <w:sz w:val="24"/>
          <w:szCs w:val="24"/>
        </w:rPr>
        <w:t xml:space="preserve">Movement of Funds between Children’s Guild Alliance Entities – Mr. Gordon </w:t>
      </w:r>
    </w:p>
    <w:p w14:paraId="46A32009" w14:textId="451053F3" w:rsidR="00AF692C" w:rsidRPr="00AF692C" w:rsidRDefault="00152B4B" w:rsidP="001106BA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AF692C">
        <w:rPr>
          <w:rFonts w:ascii="Century Gothic" w:hAnsi="Century Gothic"/>
          <w:sz w:val="20"/>
          <w:szCs w:val="20"/>
        </w:rPr>
        <w:t xml:space="preserve">The formal “Funds Transfer Form” that will be used to officially transfer funds throughout entities presented. </w:t>
      </w:r>
    </w:p>
    <w:p w14:paraId="09FA7792" w14:textId="3009BD66" w:rsidR="00C91342" w:rsidRPr="00AF692C" w:rsidRDefault="00152B4B" w:rsidP="00AF692C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AF692C">
        <w:rPr>
          <w:rFonts w:ascii="Century Gothic" w:hAnsi="Century Gothic"/>
          <w:sz w:val="20"/>
          <w:szCs w:val="20"/>
        </w:rPr>
        <w:t xml:space="preserve">A subgroup </w:t>
      </w:r>
      <w:r w:rsidR="00AF692C" w:rsidRPr="00AF692C">
        <w:rPr>
          <w:rFonts w:ascii="Century Gothic" w:hAnsi="Century Gothic"/>
          <w:sz w:val="20"/>
          <w:szCs w:val="20"/>
        </w:rPr>
        <w:t>of</w:t>
      </w:r>
      <w:r w:rsidRPr="00AF692C">
        <w:rPr>
          <w:rFonts w:ascii="Century Gothic" w:hAnsi="Century Gothic"/>
          <w:sz w:val="20"/>
          <w:szCs w:val="20"/>
        </w:rPr>
        <w:t xml:space="preserve"> the Board will </w:t>
      </w:r>
      <w:r w:rsidR="00AF692C" w:rsidRPr="00AF692C">
        <w:rPr>
          <w:rFonts w:ascii="Century Gothic" w:hAnsi="Century Gothic"/>
          <w:sz w:val="20"/>
          <w:szCs w:val="20"/>
        </w:rPr>
        <w:t>be formed</w:t>
      </w:r>
      <w:r w:rsidRPr="00AF692C">
        <w:rPr>
          <w:rFonts w:ascii="Century Gothic" w:hAnsi="Century Gothic"/>
          <w:sz w:val="20"/>
          <w:szCs w:val="20"/>
        </w:rPr>
        <w:t xml:space="preserve"> to review all funds transfer requests</w:t>
      </w:r>
      <w:r w:rsidR="0091135C">
        <w:rPr>
          <w:rFonts w:ascii="Century Gothic" w:hAnsi="Century Gothic"/>
          <w:sz w:val="20"/>
          <w:szCs w:val="20"/>
        </w:rPr>
        <w:t>.</w:t>
      </w:r>
      <w:r w:rsidR="00C91342" w:rsidRPr="00AF692C">
        <w:rPr>
          <w:rFonts w:asciiTheme="majorHAnsi" w:hAnsiTheme="majorHAnsi"/>
          <w:sz w:val="24"/>
          <w:szCs w:val="24"/>
        </w:rPr>
        <w:br/>
      </w:r>
    </w:p>
    <w:p w14:paraId="3EBA94EF" w14:textId="2C7171FA" w:rsidR="00C91342" w:rsidRPr="00787967" w:rsidRDefault="00C91342" w:rsidP="008F784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7967">
        <w:rPr>
          <w:rFonts w:ascii="Century Gothic" w:hAnsi="Century Gothic"/>
          <w:sz w:val="24"/>
          <w:szCs w:val="24"/>
        </w:rPr>
        <w:t>Financial Update</w:t>
      </w:r>
      <w:r w:rsidR="00C62A87" w:rsidRPr="00787967">
        <w:rPr>
          <w:rFonts w:ascii="Century Gothic" w:hAnsi="Century Gothic"/>
          <w:sz w:val="24"/>
          <w:szCs w:val="24"/>
        </w:rPr>
        <w:t xml:space="preserve"> – Mr. Gordon</w:t>
      </w:r>
      <w:r w:rsidR="00152B4B" w:rsidRPr="00787967">
        <w:rPr>
          <w:rFonts w:ascii="Century Gothic" w:hAnsi="Century Gothic"/>
          <w:sz w:val="24"/>
          <w:szCs w:val="24"/>
        </w:rPr>
        <w:t xml:space="preserve"> (attach)</w:t>
      </w:r>
    </w:p>
    <w:p w14:paraId="037BA997" w14:textId="6F0AA05E" w:rsidR="00C91342" w:rsidRPr="00787967" w:rsidRDefault="00C91342" w:rsidP="00C91342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>2</w:t>
      </w:r>
      <w:r w:rsidRPr="00787967">
        <w:rPr>
          <w:rFonts w:ascii="Century Gothic" w:hAnsi="Century Gothic"/>
          <w:sz w:val="20"/>
          <w:szCs w:val="20"/>
          <w:vertAlign w:val="superscript"/>
        </w:rPr>
        <w:t>nd</w:t>
      </w:r>
      <w:r w:rsidRPr="00787967">
        <w:rPr>
          <w:rFonts w:ascii="Century Gothic" w:hAnsi="Century Gothic"/>
          <w:sz w:val="20"/>
          <w:szCs w:val="20"/>
        </w:rPr>
        <w:t xml:space="preserve"> Quarter Financials</w:t>
      </w:r>
      <w:r w:rsidR="00152B4B" w:rsidRPr="00787967">
        <w:rPr>
          <w:rFonts w:ascii="Century Gothic" w:hAnsi="Century Gothic"/>
          <w:sz w:val="20"/>
          <w:szCs w:val="20"/>
        </w:rPr>
        <w:t xml:space="preserve"> presented</w:t>
      </w:r>
    </w:p>
    <w:p w14:paraId="05B7330F" w14:textId="6239E6EE" w:rsidR="00152B4B" w:rsidRPr="00787967" w:rsidRDefault="00787967" w:rsidP="00152B4B">
      <w:pPr>
        <w:ind w:left="144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fldChar w:fldCharType="begin"/>
      </w:r>
      <w:r w:rsidRPr="00787967">
        <w:rPr>
          <w:rFonts w:ascii="Century Gothic" w:hAnsi="Century Gothic"/>
          <w:sz w:val="20"/>
          <w:szCs w:val="20"/>
        </w:rPr>
        <w:instrText xml:space="preserve"> LINK AcroExch.Document.DC "C:\\Users\\friesa\\Desktop\\MAPCS - FINAL Financial Statements FY20.pdf" "" \a \p \f 0 \* MERGEFORMAT </w:instrText>
      </w:r>
      <w:r w:rsidRPr="00787967">
        <w:rPr>
          <w:rFonts w:ascii="Century Gothic" w:hAnsi="Century Gothic"/>
          <w:sz w:val="20"/>
          <w:szCs w:val="20"/>
        </w:rPr>
        <w:fldChar w:fldCharType="separate"/>
      </w:r>
      <w:r w:rsidR="00F80F17">
        <w:rPr>
          <w:rFonts w:ascii="Century Gothic" w:hAnsi="Century Gothic"/>
          <w:sz w:val="20"/>
          <w:szCs w:val="20"/>
        </w:rPr>
        <w:object w:dxaOrig="1508" w:dyaOrig="982" w14:anchorId="01650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</w:object>
      </w:r>
      <w:r w:rsidRPr="00787967">
        <w:rPr>
          <w:rFonts w:ascii="Century Gothic" w:hAnsi="Century Gothic"/>
          <w:sz w:val="20"/>
          <w:szCs w:val="20"/>
        </w:rPr>
        <w:fldChar w:fldCharType="end"/>
      </w:r>
    </w:p>
    <w:p w14:paraId="0C6F386B" w14:textId="41F0564A" w:rsidR="00152B4B" w:rsidRPr="00787967" w:rsidRDefault="00C91342" w:rsidP="00C91342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>Audit</w:t>
      </w:r>
      <w:r w:rsidR="00152B4B" w:rsidRPr="00787967">
        <w:rPr>
          <w:rFonts w:ascii="Century Gothic" w:hAnsi="Century Gothic"/>
          <w:sz w:val="20"/>
          <w:szCs w:val="20"/>
        </w:rPr>
        <w:t xml:space="preserve"> presented</w:t>
      </w:r>
    </w:p>
    <w:p w14:paraId="0DDAD423" w14:textId="0A7C0C24" w:rsidR="00A33F10" w:rsidRDefault="00787967" w:rsidP="00152B4B">
      <w:pPr>
        <w:ind w:left="1440"/>
        <w:rPr>
          <w:rFonts w:asciiTheme="majorHAnsi" w:hAnsiTheme="majorHAnsi"/>
          <w:sz w:val="24"/>
          <w:szCs w:val="24"/>
        </w:rPr>
      </w:pPr>
      <w:r w:rsidRPr="00787967">
        <w:rPr>
          <w:rFonts w:ascii="Century Gothic" w:hAnsi="Century Gothic"/>
          <w:sz w:val="20"/>
          <w:szCs w:val="20"/>
        </w:rPr>
        <w:fldChar w:fldCharType="begin"/>
      </w:r>
      <w:r w:rsidRPr="00787967">
        <w:rPr>
          <w:rFonts w:ascii="Century Gothic" w:hAnsi="Century Gothic"/>
          <w:sz w:val="20"/>
          <w:szCs w:val="20"/>
        </w:rPr>
        <w:instrText xml:space="preserve"> LINK AcroExch.Document.DC "C:\\Users\\friesa\\Desktop\\Monarch MAPCS Board Presentation - YTD 12312020.pdf" "" \a \p \f 0 \* MERGEFORMAT </w:instrText>
      </w:r>
      <w:r w:rsidRPr="00787967">
        <w:rPr>
          <w:rFonts w:ascii="Century Gothic" w:hAnsi="Century Gothic"/>
          <w:sz w:val="20"/>
          <w:szCs w:val="20"/>
        </w:rPr>
        <w:fldChar w:fldCharType="separate"/>
      </w:r>
      <w:r w:rsidR="00F80F17">
        <w:rPr>
          <w:rFonts w:ascii="Century Gothic" w:hAnsi="Century Gothic"/>
          <w:sz w:val="20"/>
          <w:szCs w:val="20"/>
        </w:rPr>
        <w:object w:dxaOrig="1508" w:dyaOrig="982" w14:anchorId="56857AC9">
          <v:shape id="_x0000_i1026" type="#_x0000_t75" style="width:75.75pt;height:49.5pt" o:ole="">
            <v:imagedata r:id="rId9" o:title=""/>
          </v:shape>
        </w:object>
      </w:r>
      <w:r w:rsidRPr="00787967">
        <w:rPr>
          <w:rFonts w:ascii="Century Gothic" w:hAnsi="Century Gothic"/>
          <w:sz w:val="20"/>
          <w:szCs w:val="20"/>
        </w:rPr>
        <w:fldChar w:fldCharType="end"/>
      </w:r>
      <w:r w:rsidR="00A33F10">
        <w:rPr>
          <w:rFonts w:asciiTheme="majorHAnsi" w:hAnsiTheme="majorHAnsi"/>
          <w:sz w:val="24"/>
          <w:szCs w:val="24"/>
        </w:rPr>
        <w:br/>
      </w:r>
    </w:p>
    <w:p w14:paraId="1CA20E8A" w14:textId="0D7BD5EB" w:rsidR="002341F8" w:rsidRDefault="002341F8" w:rsidP="002341F8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863B2">
        <w:rPr>
          <w:rFonts w:ascii="Century Gothic" w:hAnsi="Century Gothic" w:cstheme="minorHAnsi"/>
          <w:sz w:val="24"/>
          <w:szCs w:val="24"/>
        </w:rPr>
        <w:t xml:space="preserve">Monarch Glen Burnie Outdoor Classroom &amp; Recreational Space – </w:t>
      </w:r>
      <w:r w:rsidR="00926C84" w:rsidRPr="002863B2">
        <w:rPr>
          <w:rFonts w:ascii="Century Gothic" w:hAnsi="Century Gothic" w:cstheme="minorHAnsi"/>
          <w:sz w:val="24"/>
          <w:szCs w:val="24"/>
        </w:rPr>
        <w:t>Mr. Garcia</w:t>
      </w:r>
      <w:r w:rsidRPr="002863B2">
        <w:rPr>
          <w:rFonts w:ascii="Century Gothic" w:hAnsi="Century Gothic" w:cstheme="minorHAnsi"/>
          <w:sz w:val="24"/>
          <w:szCs w:val="24"/>
        </w:rPr>
        <w:t xml:space="preserve"> &amp; Ms. Koduah</w:t>
      </w:r>
      <w:r w:rsidR="00152B4B">
        <w:rPr>
          <w:rFonts w:asciiTheme="majorHAnsi" w:hAnsiTheme="majorHAnsi"/>
          <w:sz w:val="24"/>
          <w:szCs w:val="24"/>
        </w:rPr>
        <w:t xml:space="preserve"> </w:t>
      </w:r>
    </w:p>
    <w:p w14:paraId="6D1DF119" w14:textId="7A89BBFB" w:rsidR="00D45F88" w:rsidRPr="002863B2" w:rsidRDefault="002341F8" w:rsidP="002341F8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2863B2">
        <w:rPr>
          <w:rFonts w:ascii="Century Gothic" w:hAnsi="Century Gothic"/>
          <w:sz w:val="20"/>
          <w:szCs w:val="20"/>
        </w:rPr>
        <w:lastRenderedPageBreak/>
        <w:t>DESIRED ACTION:  Approval to move forward with landscape architect creating plans to submit to Anne Arundel County</w:t>
      </w:r>
      <w:r w:rsidR="00152B4B" w:rsidRPr="002863B2">
        <w:rPr>
          <w:rFonts w:ascii="Century Gothic" w:hAnsi="Century Gothic"/>
          <w:sz w:val="20"/>
          <w:szCs w:val="20"/>
        </w:rPr>
        <w:t xml:space="preserve"> to turn parking lot into turf and basketball court</w:t>
      </w:r>
      <w:r w:rsidR="00D45F88" w:rsidRPr="002863B2">
        <w:rPr>
          <w:rFonts w:ascii="Century Gothic" w:hAnsi="Century Gothic"/>
          <w:sz w:val="20"/>
          <w:szCs w:val="20"/>
        </w:rPr>
        <w:t xml:space="preserve"> and build a greenhouse/outside classroom.</w:t>
      </w:r>
    </w:p>
    <w:p w14:paraId="0C8AF102" w14:textId="77777777" w:rsidR="002863B2" w:rsidRPr="002863B2" w:rsidRDefault="00D45F88" w:rsidP="002863B2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863B2">
        <w:rPr>
          <w:rFonts w:ascii="Century Gothic" w:hAnsi="Century Gothic"/>
          <w:sz w:val="20"/>
          <w:szCs w:val="20"/>
        </w:rPr>
        <w:t>Anticipated completion date: August 30.</w:t>
      </w:r>
    </w:p>
    <w:p w14:paraId="1485F0E4" w14:textId="50FC8A9D" w:rsidR="002863B2" w:rsidRPr="002863B2" w:rsidRDefault="00D45F88" w:rsidP="002863B2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863B2">
        <w:rPr>
          <w:rFonts w:ascii="Century Gothic" w:hAnsi="Century Gothic"/>
          <w:sz w:val="20"/>
          <w:szCs w:val="20"/>
        </w:rPr>
        <w:t>The PTA plans to have a fundraiser in April to assist with funds for supplies needed in the greenhouse/outside classroom.</w:t>
      </w:r>
      <w:r w:rsidR="002863B2" w:rsidRPr="002863B2">
        <w:rPr>
          <w:rFonts w:ascii="Century Gothic" w:hAnsi="Century Gothic"/>
          <w:sz w:val="20"/>
          <w:szCs w:val="20"/>
        </w:rPr>
        <w:t xml:space="preserve"> </w:t>
      </w:r>
      <w:r w:rsidR="00B33E9A" w:rsidRPr="002863B2">
        <w:rPr>
          <w:rFonts w:ascii="Century Gothic" w:hAnsi="Century Gothic"/>
          <w:sz w:val="20"/>
          <w:szCs w:val="20"/>
        </w:rPr>
        <w:t xml:space="preserve">Other funding will be handled by grants or </w:t>
      </w:r>
      <w:r w:rsidR="00594638">
        <w:rPr>
          <w:rFonts w:ascii="Century Gothic" w:hAnsi="Century Gothic"/>
          <w:sz w:val="20"/>
          <w:szCs w:val="20"/>
        </w:rPr>
        <w:t>Children’s Guild</w:t>
      </w:r>
      <w:r w:rsidR="00B33E9A" w:rsidRPr="002863B2">
        <w:rPr>
          <w:rFonts w:ascii="Century Gothic" w:hAnsi="Century Gothic"/>
          <w:sz w:val="20"/>
          <w:szCs w:val="20"/>
        </w:rPr>
        <w:t xml:space="preserve"> surplus cash allocated for </w:t>
      </w:r>
      <w:r w:rsidR="002863B2" w:rsidRPr="002863B2">
        <w:rPr>
          <w:rFonts w:ascii="Century Gothic" w:hAnsi="Century Gothic"/>
          <w:sz w:val="20"/>
          <w:szCs w:val="20"/>
        </w:rPr>
        <w:t>capital</w:t>
      </w:r>
      <w:r w:rsidR="00B33E9A" w:rsidRPr="002863B2">
        <w:rPr>
          <w:rFonts w:ascii="Century Gothic" w:hAnsi="Century Gothic"/>
          <w:sz w:val="20"/>
          <w:szCs w:val="20"/>
        </w:rPr>
        <w:t xml:space="preserve"> projects.</w:t>
      </w:r>
    </w:p>
    <w:p w14:paraId="64A088A7" w14:textId="609DE5FA" w:rsidR="00D45F88" w:rsidRPr="002863B2" w:rsidRDefault="00B33E9A" w:rsidP="002863B2">
      <w:pPr>
        <w:pStyle w:val="ListParagraph"/>
        <w:numPr>
          <w:ilvl w:val="0"/>
          <w:numId w:val="27"/>
        </w:numPr>
        <w:ind w:left="1440"/>
        <w:rPr>
          <w:rFonts w:ascii="Century Gothic" w:hAnsi="Century Gothic"/>
          <w:b/>
          <w:bCs/>
          <w:sz w:val="20"/>
          <w:szCs w:val="20"/>
        </w:rPr>
      </w:pPr>
      <w:r w:rsidRPr="002863B2">
        <w:rPr>
          <w:rFonts w:ascii="Century Gothic" w:hAnsi="Century Gothic"/>
          <w:b/>
          <w:bCs/>
          <w:sz w:val="20"/>
          <w:szCs w:val="20"/>
        </w:rPr>
        <w:t xml:space="preserve">Motion to approve </w:t>
      </w:r>
      <w:r w:rsidR="00A5275F" w:rsidRPr="002863B2">
        <w:rPr>
          <w:rFonts w:ascii="Century Gothic" w:hAnsi="Century Gothic"/>
          <w:b/>
          <w:bCs/>
          <w:sz w:val="20"/>
          <w:szCs w:val="20"/>
        </w:rPr>
        <w:t xml:space="preserve">the </w:t>
      </w:r>
      <w:r w:rsidRPr="002863B2">
        <w:rPr>
          <w:rFonts w:ascii="Century Gothic" w:hAnsi="Century Gothic"/>
          <w:b/>
          <w:bCs/>
          <w:sz w:val="20"/>
          <w:szCs w:val="20"/>
        </w:rPr>
        <w:t>design</w:t>
      </w:r>
      <w:r w:rsidR="00A5275F" w:rsidRPr="002863B2">
        <w:rPr>
          <w:rFonts w:ascii="Century Gothic" w:hAnsi="Century Gothic"/>
          <w:b/>
          <w:bCs/>
          <w:sz w:val="20"/>
          <w:szCs w:val="20"/>
        </w:rPr>
        <w:t xml:space="preserve"> plan: </w:t>
      </w:r>
      <w:r w:rsidRPr="002863B2">
        <w:rPr>
          <w:rFonts w:ascii="Century Gothic" w:hAnsi="Century Gothic"/>
          <w:b/>
          <w:bCs/>
          <w:sz w:val="20"/>
          <w:szCs w:val="20"/>
          <w:u w:val="single"/>
        </w:rPr>
        <w:t>APPROVED</w:t>
      </w:r>
      <w:r w:rsidRPr="002863B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5275F" w:rsidRPr="002863B2">
        <w:rPr>
          <w:rFonts w:ascii="Century Gothic" w:hAnsi="Century Gothic"/>
          <w:b/>
          <w:bCs/>
          <w:sz w:val="20"/>
          <w:szCs w:val="20"/>
        </w:rPr>
        <w:t>subject to</w:t>
      </w:r>
      <w:r w:rsidRPr="002863B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5275F" w:rsidRPr="002863B2">
        <w:rPr>
          <w:rFonts w:ascii="Century Gothic" w:hAnsi="Century Gothic"/>
          <w:b/>
          <w:bCs/>
          <w:sz w:val="20"/>
          <w:szCs w:val="20"/>
        </w:rPr>
        <w:t xml:space="preserve">review and approval of lease matters by subgroup consisting </w:t>
      </w:r>
      <w:r w:rsidR="002863B2" w:rsidRPr="002863B2">
        <w:rPr>
          <w:rFonts w:ascii="Century Gothic" w:hAnsi="Century Gothic"/>
          <w:b/>
          <w:bCs/>
          <w:sz w:val="20"/>
          <w:szCs w:val="20"/>
        </w:rPr>
        <w:t>of</w:t>
      </w:r>
      <w:r w:rsidR="002863B2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2863B2" w:rsidRPr="002863B2">
        <w:rPr>
          <w:rFonts w:ascii="Century Gothic" w:hAnsi="Century Gothic"/>
          <w:b/>
          <w:bCs/>
          <w:sz w:val="20"/>
          <w:szCs w:val="20"/>
        </w:rPr>
        <w:t xml:space="preserve">Ms. </w:t>
      </w:r>
      <w:proofErr w:type="spellStart"/>
      <w:r w:rsidR="002863B2" w:rsidRPr="002863B2">
        <w:rPr>
          <w:rFonts w:ascii="Century Gothic" w:eastAsia="Times New Roman" w:hAnsi="Century Gothic" w:cstheme="minorHAnsi"/>
          <w:b/>
          <w:bCs/>
          <w:color w:val="000000" w:themeColor="text1"/>
          <w:sz w:val="20"/>
          <w:szCs w:val="20"/>
        </w:rPr>
        <w:t>Czyzewski</w:t>
      </w:r>
      <w:proofErr w:type="spellEnd"/>
      <w:r w:rsidR="002863B2" w:rsidRPr="002863B2">
        <w:rPr>
          <w:rFonts w:ascii="Century Gothic" w:hAnsi="Century Gothic"/>
          <w:b/>
          <w:bCs/>
          <w:sz w:val="20"/>
          <w:szCs w:val="20"/>
        </w:rPr>
        <w:t xml:space="preserve">, Ms. </w:t>
      </w:r>
      <w:r w:rsidR="002863B2" w:rsidRPr="002863B2">
        <w:rPr>
          <w:rFonts w:ascii="Century Gothic" w:eastAsia="Times New Roman" w:hAnsi="Century Gothic" w:cstheme="minorHAnsi"/>
          <w:b/>
          <w:bCs/>
          <w:color w:val="000000" w:themeColor="text1"/>
          <w:sz w:val="20"/>
          <w:szCs w:val="20"/>
        </w:rPr>
        <w:t>Taliaferro</w:t>
      </w:r>
      <w:r w:rsidR="002863B2" w:rsidRPr="002863B2">
        <w:rPr>
          <w:rFonts w:ascii="Century Gothic" w:hAnsi="Century Gothic"/>
          <w:b/>
          <w:bCs/>
          <w:sz w:val="20"/>
          <w:szCs w:val="20"/>
        </w:rPr>
        <w:t>, Mr. DeVito</w:t>
      </w:r>
      <w:r w:rsidR="00A5275F" w:rsidRPr="002863B2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2863B2" w:rsidRPr="002863B2">
        <w:rPr>
          <w:rFonts w:ascii="Century Gothic" w:hAnsi="Century Gothic"/>
          <w:b/>
          <w:bCs/>
          <w:sz w:val="20"/>
          <w:szCs w:val="20"/>
        </w:rPr>
        <w:t xml:space="preserve">Ms. </w:t>
      </w:r>
      <w:r w:rsidR="002863B2" w:rsidRPr="002863B2">
        <w:rPr>
          <w:rFonts w:ascii="Century Gothic" w:eastAsia="Times New Roman" w:hAnsi="Century Gothic" w:cstheme="minorHAnsi"/>
          <w:b/>
          <w:bCs/>
          <w:color w:val="000000" w:themeColor="text1"/>
          <w:sz w:val="20"/>
          <w:szCs w:val="20"/>
        </w:rPr>
        <w:t>Delfino</w:t>
      </w:r>
      <w:r w:rsidR="002863B2" w:rsidRPr="002863B2">
        <w:rPr>
          <w:rFonts w:ascii="Century Gothic" w:hAnsi="Century Gothic"/>
          <w:b/>
          <w:bCs/>
          <w:sz w:val="20"/>
          <w:szCs w:val="20"/>
        </w:rPr>
        <w:t xml:space="preserve"> And Dr. Jimenez.</w:t>
      </w:r>
      <w:r w:rsidR="00A5275F" w:rsidRPr="002863B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2B13684" w14:textId="1558079C" w:rsidR="002341F8" w:rsidRDefault="002341F8" w:rsidP="00D45F88">
      <w:pPr>
        <w:ind w:left="1440"/>
        <w:rPr>
          <w:rFonts w:asciiTheme="majorHAnsi" w:hAnsiTheme="majorHAnsi"/>
          <w:sz w:val="24"/>
          <w:szCs w:val="24"/>
        </w:rPr>
      </w:pPr>
    </w:p>
    <w:p w14:paraId="7D4A40BA" w14:textId="0CE8AA89" w:rsidR="008F7841" w:rsidRPr="002863B2" w:rsidRDefault="008F7841" w:rsidP="008F784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863B2">
        <w:rPr>
          <w:rFonts w:ascii="Century Gothic" w:hAnsi="Century Gothic"/>
          <w:sz w:val="24"/>
          <w:szCs w:val="24"/>
        </w:rPr>
        <w:t>Current Applications and Recruitment Strategy – Mr. Turner</w:t>
      </w:r>
    </w:p>
    <w:p w14:paraId="54E30D21" w14:textId="6126C293" w:rsidR="00A5275F" w:rsidRDefault="002863B2" w:rsidP="00A5275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LINK Word.Document.12 "C:\\Users\\friesa\\Desktop\\TO DO\\2-10-21 Board Meeting.docx" "" \a \p \f 0 </w:instrText>
      </w:r>
      <w:r>
        <w:rPr>
          <w:rFonts w:asciiTheme="majorHAnsi" w:hAnsiTheme="majorHAnsi"/>
          <w:sz w:val="24"/>
          <w:szCs w:val="24"/>
        </w:rPr>
        <w:fldChar w:fldCharType="separate"/>
      </w:r>
      <w:r w:rsidR="00F80F17">
        <w:rPr>
          <w:rFonts w:asciiTheme="majorHAnsi" w:hAnsiTheme="majorHAnsi"/>
          <w:sz w:val="24"/>
          <w:szCs w:val="24"/>
        </w:rPr>
        <w:object w:dxaOrig="1508" w:dyaOrig="982" w14:anchorId="433E3268">
          <v:shape id="_x0000_i1027" type="#_x0000_t75" style="width:75.75pt;height:49.5pt" o:ole="">
            <v:imagedata r:id="rId10" o:title=""/>
          </v:shape>
        </w:object>
      </w:r>
      <w:r>
        <w:rPr>
          <w:rFonts w:asciiTheme="majorHAnsi" w:hAnsiTheme="majorHAnsi"/>
          <w:sz w:val="24"/>
          <w:szCs w:val="24"/>
        </w:rPr>
        <w:fldChar w:fldCharType="end"/>
      </w:r>
    </w:p>
    <w:p w14:paraId="41FAE7E2" w14:textId="77777777" w:rsidR="002863B2" w:rsidRPr="003253D1" w:rsidRDefault="00591F47" w:rsidP="003253D1">
      <w:pPr>
        <w:pStyle w:val="ListParagraph"/>
        <w:numPr>
          <w:ilvl w:val="0"/>
          <w:numId w:val="27"/>
        </w:numPr>
        <w:ind w:left="1440"/>
        <w:rPr>
          <w:rFonts w:ascii="Century Gothic" w:hAnsi="Century Gothic"/>
          <w:sz w:val="20"/>
          <w:szCs w:val="20"/>
        </w:rPr>
      </w:pPr>
      <w:r w:rsidRPr="003253D1">
        <w:rPr>
          <w:rFonts w:ascii="Century Gothic" w:hAnsi="Century Gothic"/>
          <w:sz w:val="20"/>
          <w:szCs w:val="20"/>
        </w:rPr>
        <w:t>Still need 250 registrations to hit the target goal at MAA, waiting on approval from the county (anticipating March/April) to open registration.</w:t>
      </w:r>
    </w:p>
    <w:p w14:paraId="25AF4AB3" w14:textId="56C62D43" w:rsidR="003253D1" w:rsidRPr="003253D1" w:rsidRDefault="0091135C" w:rsidP="003253D1">
      <w:pPr>
        <w:pStyle w:val="ListParagraph"/>
        <w:numPr>
          <w:ilvl w:val="0"/>
          <w:numId w:val="27"/>
        </w:num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</w:t>
      </w:r>
      <w:r w:rsidR="003253D1" w:rsidRPr="003253D1">
        <w:rPr>
          <w:rFonts w:ascii="Century Gothic" w:hAnsi="Century Gothic"/>
          <w:sz w:val="20"/>
          <w:szCs w:val="20"/>
        </w:rPr>
        <w:t xml:space="preserve">ocus </w:t>
      </w:r>
      <w:r>
        <w:rPr>
          <w:rFonts w:ascii="Century Gothic" w:hAnsi="Century Gothic"/>
          <w:sz w:val="20"/>
          <w:szCs w:val="20"/>
        </w:rPr>
        <w:t xml:space="preserve">is </w:t>
      </w:r>
      <w:r w:rsidR="003253D1" w:rsidRPr="003253D1">
        <w:rPr>
          <w:rFonts w:ascii="Century Gothic" w:hAnsi="Century Gothic"/>
          <w:sz w:val="20"/>
          <w:szCs w:val="20"/>
        </w:rPr>
        <w:t>on</w:t>
      </w:r>
      <w:r w:rsidR="00A5275F" w:rsidRPr="003253D1">
        <w:rPr>
          <w:rFonts w:ascii="Century Gothic" w:hAnsi="Century Gothic"/>
          <w:sz w:val="20"/>
          <w:szCs w:val="20"/>
        </w:rPr>
        <w:t xml:space="preserve"> branding and promoting “Monarch Academy” as a whole.</w:t>
      </w:r>
    </w:p>
    <w:p w14:paraId="7F554214" w14:textId="0BE7403C" w:rsidR="003253D1" w:rsidRPr="003253D1" w:rsidRDefault="003253D1" w:rsidP="003253D1">
      <w:pPr>
        <w:pStyle w:val="ListParagraph"/>
        <w:numPr>
          <w:ilvl w:val="0"/>
          <w:numId w:val="27"/>
        </w:numPr>
        <w:ind w:left="1440"/>
        <w:rPr>
          <w:rFonts w:ascii="Century Gothic" w:hAnsi="Century Gothic"/>
          <w:sz w:val="20"/>
          <w:szCs w:val="20"/>
        </w:rPr>
      </w:pPr>
      <w:r w:rsidRPr="003253D1">
        <w:rPr>
          <w:rFonts w:ascii="Century Gothic" w:hAnsi="Century Gothic"/>
          <w:sz w:val="20"/>
          <w:szCs w:val="20"/>
        </w:rPr>
        <w:t>The Admissions Teams c</w:t>
      </w:r>
      <w:r w:rsidR="00A5275F" w:rsidRPr="003253D1">
        <w:rPr>
          <w:rFonts w:ascii="Century Gothic" w:hAnsi="Century Gothic"/>
          <w:sz w:val="20"/>
          <w:szCs w:val="20"/>
        </w:rPr>
        <w:t xml:space="preserve">ollaborated with </w:t>
      </w:r>
      <w:r w:rsidRPr="003253D1">
        <w:rPr>
          <w:rFonts w:ascii="Century Gothic" w:hAnsi="Century Gothic"/>
          <w:sz w:val="20"/>
          <w:szCs w:val="20"/>
        </w:rPr>
        <w:t>The Children’s Guild Diversity, Equity and Inclusion (</w:t>
      </w:r>
      <w:r w:rsidR="00A5275F" w:rsidRPr="003253D1">
        <w:rPr>
          <w:rFonts w:ascii="Century Gothic" w:hAnsi="Century Gothic"/>
          <w:sz w:val="20"/>
          <w:szCs w:val="20"/>
        </w:rPr>
        <w:t>DEI</w:t>
      </w:r>
      <w:r w:rsidRPr="003253D1">
        <w:rPr>
          <w:rFonts w:ascii="Century Gothic" w:hAnsi="Century Gothic"/>
          <w:sz w:val="20"/>
          <w:szCs w:val="20"/>
        </w:rPr>
        <w:t>)</w:t>
      </w:r>
      <w:r w:rsidR="00A5275F" w:rsidRPr="003253D1">
        <w:rPr>
          <w:rFonts w:ascii="Century Gothic" w:hAnsi="Century Gothic"/>
          <w:sz w:val="20"/>
          <w:szCs w:val="20"/>
        </w:rPr>
        <w:t xml:space="preserve"> group to host community events focused on Black History Month</w:t>
      </w:r>
      <w:r w:rsidR="00594638">
        <w:rPr>
          <w:rFonts w:ascii="Century Gothic" w:hAnsi="Century Gothic"/>
          <w:sz w:val="20"/>
          <w:szCs w:val="20"/>
        </w:rPr>
        <w:t xml:space="preserve">. </w:t>
      </w:r>
      <w:r w:rsidR="0091135C">
        <w:rPr>
          <w:rFonts w:ascii="Century Gothic" w:hAnsi="Century Gothic"/>
          <w:sz w:val="20"/>
          <w:szCs w:val="20"/>
        </w:rPr>
        <w:t xml:space="preserve"> </w:t>
      </w:r>
      <w:r w:rsidRPr="003253D1">
        <w:rPr>
          <w:rFonts w:ascii="Century Gothic" w:hAnsi="Century Gothic"/>
          <w:sz w:val="20"/>
          <w:szCs w:val="20"/>
        </w:rPr>
        <w:t>V</w:t>
      </w:r>
      <w:r w:rsidR="00A5275F" w:rsidRPr="003253D1">
        <w:rPr>
          <w:rFonts w:ascii="Century Gothic" w:hAnsi="Century Gothic"/>
          <w:sz w:val="20"/>
          <w:szCs w:val="20"/>
        </w:rPr>
        <w:t xml:space="preserve">ideos </w:t>
      </w:r>
      <w:r w:rsidRPr="003253D1">
        <w:rPr>
          <w:rFonts w:ascii="Century Gothic" w:hAnsi="Century Gothic"/>
          <w:sz w:val="20"/>
          <w:szCs w:val="20"/>
        </w:rPr>
        <w:t xml:space="preserve">are </w:t>
      </w:r>
      <w:r w:rsidR="00A5275F" w:rsidRPr="003253D1">
        <w:rPr>
          <w:rFonts w:ascii="Century Gothic" w:hAnsi="Century Gothic"/>
          <w:sz w:val="20"/>
          <w:szCs w:val="20"/>
        </w:rPr>
        <w:t xml:space="preserve">available on </w:t>
      </w:r>
      <w:r w:rsidRPr="003253D1">
        <w:rPr>
          <w:rFonts w:ascii="Century Gothic" w:hAnsi="Century Gothic"/>
          <w:sz w:val="20"/>
          <w:szCs w:val="20"/>
        </w:rPr>
        <w:t xml:space="preserve">the </w:t>
      </w:r>
      <w:r w:rsidR="00A5275F" w:rsidRPr="003253D1">
        <w:rPr>
          <w:rFonts w:ascii="Century Gothic" w:hAnsi="Century Gothic"/>
          <w:sz w:val="20"/>
          <w:szCs w:val="20"/>
        </w:rPr>
        <w:t>MAA website.</w:t>
      </w:r>
    </w:p>
    <w:p w14:paraId="74410BCE" w14:textId="77777777" w:rsidR="003253D1" w:rsidRPr="003253D1" w:rsidRDefault="00A5275F" w:rsidP="003253D1">
      <w:pPr>
        <w:pStyle w:val="ListParagraph"/>
        <w:numPr>
          <w:ilvl w:val="0"/>
          <w:numId w:val="27"/>
        </w:numPr>
        <w:ind w:left="1440"/>
        <w:rPr>
          <w:rFonts w:ascii="Century Gothic" w:hAnsi="Century Gothic"/>
          <w:sz w:val="20"/>
          <w:szCs w:val="20"/>
        </w:rPr>
      </w:pPr>
      <w:r w:rsidRPr="003253D1">
        <w:rPr>
          <w:rFonts w:ascii="Century Gothic" w:hAnsi="Century Gothic"/>
          <w:sz w:val="20"/>
          <w:szCs w:val="20"/>
        </w:rPr>
        <w:t>Upcoming event invitations will be sent to all Board members.</w:t>
      </w:r>
    </w:p>
    <w:p w14:paraId="4A42CCC7" w14:textId="2A802476" w:rsidR="00A5275F" w:rsidRPr="003253D1" w:rsidRDefault="00A5275F" w:rsidP="003253D1">
      <w:pPr>
        <w:pStyle w:val="ListParagraph"/>
        <w:numPr>
          <w:ilvl w:val="0"/>
          <w:numId w:val="27"/>
        </w:numPr>
        <w:ind w:left="1440"/>
        <w:rPr>
          <w:rFonts w:ascii="Century Gothic" w:hAnsi="Century Gothic"/>
          <w:sz w:val="20"/>
          <w:szCs w:val="20"/>
        </w:rPr>
      </w:pPr>
      <w:r w:rsidRPr="003253D1">
        <w:rPr>
          <w:rFonts w:ascii="Century Gothic" w:hAnsi="Century Gothic"/>
          <w:sz w:val="20"/>
          <w:szCs w:val="20"/>
        </w:rPr>
        <w:t>Introduction of Miguel Vicente, T</w:t>
      </w:r>
      <w:r w:rsidR="003253D1" w:rsidRPr="003253D1">
        <w:rPr>
          <w:rFonts w:ascii="Century Gothic" w:hAnsi="Century Gothic"/>
          <w:sz w:val="20"/>
          <w:szCs w:val="20"/>
        </w:rPr>
        <w:t xml:space="preserve">he </w:t>
      </w:r>
      <w:r w:rsidRPr="003253D1">
        <w:rPr>
          <w:rFonts w:ascii="Century Gothic" w:hAnsi="Century Gothic"/>
          <w:sz w:val="20"/>
          <w:szCs w:val="20"/>
        </w:rPr>
        <w:t>C</w:t>
      </w:r>
      <w:r w:rsidR="003253D1" w:rsidRPr="003253D1">
        <w:rPr>
          <w:rFonts w:ascii="Century Gothic" w:hAnsi="Century Gothic"/>
          <w:sz w:val="20"/>
          <w:szCs w:val="20"/>
        </w:rPr>
        <w:t xml:space="preserve">hildren’s </w:t>
      </w:r>
      <w:r w:rsidRPr="003253D1">
        <w:rPr>
          <w:rFonts w:ascii="Century Gothic" w:hAnsi="Century Gothic"/>
          <w:sz w:val="20"/>
          <w:szCs w:val="20"/>
        </w:rPr>
        <w:t>G</w:t>
      </w:r>
      <w:r w:rsidR="003253D1" w:rsidRPr="003253D1">
        <w:rPr>
          <w:rFonts w:ascii="Century Gothic" w:hAnsi="Century Gothic"/>
          <w:sz w:val="20"/>
          <w:szCs w:val="20"/>
        </w:rPr>
        <w:t>uild</w:t>
      </w:r>
      <w:r w:rsidRPr="003253D1">
        <w:rPr>
          <w:rFonts w:ascii="Century Gothic" w:hAnsi="Century Gothic"/>
          <w:sz w:val="20"/>
          <w:szCs w:val="20"/>
        </w:rPr>
        <w:t xml:space="preserve"> new bi-lingual facilitator and community liaison</w:t>
      </w:r>
      <w:r w:rsidR="003253D1" w:rsidRPr="003253D1">
        <w:rPr>
          <w:rFonts w:ascii="Century Gothic" w:hAnsi="Century Gothic"/>
          <w:sz w:val="20"/>
          <w:szCs w:val="20"/>
        </w:rPr>
        <w:t>.</w:t>
      </w:r>
    </w:p>
    <w:p w14:paraId="24A20AA5" w14:textId="5C8FEDC2" w:rsidR="008F7841" w:rsidRPr="003253D1" w:rsidRDefault="00591F47" w:rsidP="003253D1">
      <w:pPr>
        <w:pStyle w:val="ListParagraph"/>
        <w:numPr>
          <w:ilvl w:val="0"/>
          <w:numId w:val="28"/>
        </w:numPr>
        <w:ind w:left="2160"/>
        <w:rPr>
          <w:rFonts w:ascii="Century Gothic" w:hAnsi="Century Gothic"/>
          <w:sz w:val="20"/>
          <w:szCs w:val="20"/>
        </w:rPr>
      </w:pPr>
      <w:r w:rsidRPr="003253D1">
        <w:rPr>
          <w:rFonts w:ascii="Century Gothic" w:hAnsi="Century Gothic"/>
          <w:sz w:val="20"/>
          <w:szCs w:val="20"/>
        </w:rPr>
        <w:t xml:space="preserve">All Board members are </w:t>
      </w:r>
      <w:r w:rsidR="003253D1" w:rsidRPr="003253D1">
        <w:rPr>
          <w:rFonts w:ascii="Century Gothic" w:hAnsi="Century Gothic"/>
          <w:sz w:val="20"/>
          <w:szCs w:val="20"/>
        </w:rPr>
        <w:t xml:space="preserve">encouraged </w:t>
      </w:r>
      <w:r w:rsidRPr="003253D1">
        <w:rPr>
          <w:rFonts w:ascii="Century Gothic" w:hAnsi="Century Gothic"/>
          <w:sz w:val="20"/>
          <w:szCs w:val="20"/>
        </w:rPr>
        <w:t xml:space="preserve">to send additional contacts </w:t>
      </w:r>
      <w:r w:rsidR="003253D1" w:rsidRPr="003253D1">
        <w:rPr>
          <w:rFonts w:ascii="Century Gothic" w:hAnsi="Century Gothic"/>
          <w:sz w:val="20"/>
          <w:szCs w:val="20"/>
        </w:rPr>
        <w:t>for potential community partnerships.</w:t>
      </w:r>
    </w:p>
    <w:p w14:paraId="1F8C5B57" w14:textId="77777777" w:rsidR="00591F47" w:rsidRPr="008F7841" w:rsidRDefault="00591F47" w:rsidP="008F7841">
      <w:pPr>
        <w:ind w:left="720"/>
        <w:rPr>
          <w:rFonts w:asciiTheme="majorHAnsi" w:hAnsiTheme="majorHAnsi"/>
          <w:sz w:val="24"/>
          <w:szCs w:val="24"/>
        </w:rPr>
      </w:pPr>
    </w:p>
    <w:p w14:paraId="777F2525" w14:textId="39459F1D" w:rsidR="008F7841" w:rsidRPr="003253D1" w:rsidRDefault="008F7841" w:rsidP="008F784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3253D1">
        <w:rPr>
          <w:rFonts w:ascii="Century Gothic" w:hAnsi="Century Gothic"/>
          <w:sz w:val="24"/>
          <w:szCs w:val="24"/>
        </w:rPr>
        <w:t xml:space="preserve">Plan for Hybrid </w:t>
      </w:r>
      <w:proofErr w:type="spellStart"/>
      <w:r w:rsidRPr="003253D1">
        <w:rPr>
          <w:rFonts w:ascii="Century Gothic" w:hAnsi="Century Gothic"/>
          <w:sz w:val="24"/>
          <w:szCs w:val="24"/>
        </w:rPr>
        <w:t>ReEntry</w:t>
      </w:r>
      <w:proofErr w:type="spellEnd"/>
      <w:r w:rsidRPr="003253D1">
        <w:rPr>
          <w:rFonts w:ascii="Century Gothic" w:hAnsi="Century Gothic"/>
          <w:sz w:val="24"/>
          <w:szCs w:val="24"/>
        </w:rPr>
        <w:t>– Ms. Lane/Principals</w:t>
      </w:r>
    </w:p>
    <w:p w14:paraId="6A62B53A" w14:textId="77777777" w:rsidR="003253D1" w:rsidRPr="00787967" w:rsidRDefault="00595DA0" w:rsidP="00787967">
      <w:pPr>
        <w:ind w:left="72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 xml:space="preserve">All guidelines and processes </w:t>
      </w:r>
      <w:r w:rsidR="003253D1" w:rsidRPr="00787967">
        <w:rPr>
          <w:rFonts w:ascii="Century Gothic" w:hAnsi="Century Gothic"/>
          <w:sz w:val="20"/>
          <w:szCs w:val="20"/>
        </w:rPr>
        <w:t xml:space="preserve">have been </w:t>
      </w:r>
      <w:r w:rsidRPr="00787967">
        <w:rPr>
          <w:rFonts w:ascii="Century Gothic" w:hAnsi="Century Gothic"/>
          <w:sz w:val="20"/>
          <w:szCs w:val="20"/>
        </w:rPr>
        <w:t xml:space="preserve">followed to </w:t>
      </w:r>
      <w:r w:rsidR="003253D1" w:rsidRPr="00787967">
        <w:rPr>
          <w:rFonts w:ascii="Century Gothic" w:hAnsi="Century Gothic"/>
          <w:sz w:val="20"/>
          <w:szCs w:val="20"/>
        </w:rPr>
        <w:t>adhere to all</w:t>
      </w:r>
      <w:r w:rsidRPr="00787967">
        <w:rPr>
          <w:rFonts w:ascii="Century Gothic" w:hAnsi="Century Gothic"/>
          <w:sz w:val="20"/>
          <w:szCs w:val="20"/>
        </w:rPr>
        <w:t xml:space="preserve"> CDC guidelines</w:t>
      </w:r>
      <w:r w:rsidR="003253D1" w:rsidRPr="00787967">
        <w:rPr>
          <w:rFonts w:ascii="Century Gothic" w:hAnsi="Century Gothic"/>
          <w:sz w:val="20"/>
          <w:szCs w:val="20"/>
        </w:rPr>
        <w:t>, to include but not limited to: Accessibility to</w:t>
      </w:r>
      <w:r w:rsidRPr="00787967">
        <w:rPr>
          <w:rFonts w:ascii="Century Gothic" w:hAnsi="Century Gothic"/>
          <w:sz w:val="20"/>
          <w:szCs w:val="20"/>
        </w:rPr>
        <w:t xml:space="preserve"> PPE, classroom set up, visitor sign-in for contract tracing, isolation rooms, high touch cleaning throughout the day, technology infrastructure upgrade, etc.</w:t>
      </w:r>
    </w:p>
    <w:p w14:paraId="6CBE0F4E" w14:textId="77777777" w:rsidR="003253D1" w:rsidRPr="00787967" w:rsidRDefault="003253D1" w:rsidP="00787967">
      <w:pPr>
        <w:pStyle w:val="ListParagraph"/>
        <w:ind w:left="990" w:firstLine="90"/>
        <w:rPr>
          <w:rFonts w:ascii="Century Gothic" w:hAnsi="Century Gothic"/>
          <w:b/>
          <w:bCs/>
          <w:sz w:val="20"/>
          <w:szCs w:val="20"/>
        </w:rPr>
      </w:pPr>
      <w:r w:rsidRPr="00787967">
        <w:rPr>
          <w:rFonts w:ascii="Century Gothic" w:hAnsi="Century Gothic"/>
          <w:b/>
          <w:bCs/>
          <w:sz w:val="20"/>
          <w:szCs w:val="20"/>
        </w:rPr>
        <w:t xml:space="preserve">Timeline for </w:t>
      </w:r>
      <w:proofErr w:type="spellStart"/>
      <w:r w:rsidRPr="00787967">
        <w:rPr>
          <w:rFonts w:ascii="Century Gothic" w:hAnsi="Century Gothic"/>
          <w:b/>
          <w:bCs/>
          <w:sz w:val="20"/>
          <w:szCs w:val="20"/>
        </w:rPr>
        <w:t>ReEntry</w:t>
      </w:r>
      <w:proofErr w:type="spellEnd"/>
      <w:r w:rsidRPr="00787967">
        <w:rPr>
          <w:rFonts w:ascii="Century Gothic" w:hAnsi="Century Gothic"/>
          <w:b/>
          <w:bCs/>
          <w:sz w:val="20"/>
          <w:szCs w:val="20"/>
        </w:rPr>
        <w:t>:</w:t>
      </w:r>
    </w:p>
    <w:p w14:paraId="1A998D8A" w14:textId="4D40FFFA" w:rsidR="003253D1" w:rsidRPr="00787967" w:rsidRDefault="00591F47" w:rsidP="00787967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>Feb</w:t>
      </w:r>
      <w:r w:rsidR="003253D1" w:rsidRPr="00787967">
        <w:rPr>
          <w:rFonts w:ascii="Century Gothic" w:hAnsi="Century Gothic"/>
          <w:sz w:val="20"/>
          <w:szCs w:val="20"/>
        </w:rPr>
        <w:t>ruary</w:t>
      </w:r>
      <w:r w:rsidRPr="00787967">
        <w:rPr>
          <w:rFonts w:ascii="Century Gothic" w:hAnsi="Century Gothic"/>
          <w:sz w:val="20"/>
          <w:szCs w:val="20"/>
        </w:rPr>
        <w:t xml:space="preserve"> 1</w:t>
      </w:r>
      <w:r w:rsidR="003253D1" w:rsidRPr="00787967">
        <w:rPr>
          <w:rFonts w:ascii="Century Gothic" w:hAnsi="Century Gothic"/>
          <w:sz w:val="20"/>
          <w:szCs w:val="20"/>
        </w:rPr>
        <w:t>7:</w:t>
      </w:r>
      <w:r w:rsidRPr="00787967">
        <w:rPr>
          <w:rFonts w:ascii="Century Gothic" w:hAnsi="Century Gothic"/>
          <w:sz w:val="20"/>
          <w:szCs w:val="20"/>
        </w:rPr>
        <w:t xml:space="preserve"> </w:t>
      </w:r>
      <w:r w:rsidR="003253D1" w:rsidRPr="00787967">
        <w:rPr>
          <w:rFonts w:ascii="Century Gothic" w:hAnsi="Century Gothic"/>
          <w:sz w:val="20"/>
          <w:szCs w:val="20"/>
        </w:rPr>
        <w:t>A</w:t>
      </w:r>
      <w:r w:rsidRPr="00787967">
        <w:rPr>
          <w:rFonts w:ascii="Century Gothic" w:hAnsi="Century Gothic"/>
          <w:sz w:val="20"/>
          <w:szCs w:val="20"/>
        </w:rPr>
        <w:t>ll Monarch staff will return to building unless approved by AA</w:t>
      </w:r>
      <w:r w:rsidR="00594638">
        <w:rPr>
          <w:rFonts w:ascii="Century Gothic" w:hAnsi="Century Gothic"/>
          <w:sz w:val="20"/>
          <w:szCs w:val="20"/>
        </w:rPr>
        <w:t>CP</w:t>
      </w:r>
      <w:r w:rsidRPr="00787967">
        <w:rPr>
          <w:rFonts w:ascii="Century Gothic" w:hAnsi="Century Gothic"/>
          <w:sz w:val="20"/>
          <w:szCs w:val="20"/>
        </w:rPr>
        <w:t xml:space="preserve">S or </w:t>
      </w:r>
      <w:r w:rsidR="00787967">
        <w:rPr>
          <w:rFonts w:ascii="Century Gothic" w:hAnsi="Century Gothic"/>
          <w:sz w:val="20"/>
          <w:szCs w:val="20"/>
        </w:rPr>
        <w:t xml:space="preserve">TCG </w:t>
      </w:r>
      <w:r w:rsidRPr="00787967">
        <w:rPr>
          <w:rFonts w:ascii="Century Gothic" w:hAnsi="Century Gothic"/>
          <w:sz w:val="20"/>
          <w:szCs w:val="20"/>
        </w:rPr>
        <w:t xml:space="preserve">for health or childcare accommodations. </w:t>
      </w:r>
    </w:p>
    <w:p w14:paraId="79BECC26" w14:textId="3C046E25" w:rsidR="003253D1" w:rsidRPr="00787967" w:rsidRDefault="003253D1" w:rsidP="00787967">
      <w:pPr>
        <w:pStyle w:val="ListParagraph"/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  <w:u w:val="single"/>
        </w:rPr>
        <w:t>March 1</w:t>
      </w:r>
      <w:r w:rsidRPr="00787967">
        <w:rPr>
          <w:rFonts w:ascii="Century Gothic" w:hAnsi="Century Gothic"/>
          <w:sz w:val="20"/>
          <w:szCs w:val="20"/>
        </w:rPr>
        <w:t>: P</w:t>
      </w:r>
      <w:r w:rsidR="00591F47" w:rsidRPr="00787967">
        <w:rPr>
          <w:rFonts w:ascii="Century Gothic" w:hAnsi="Century Gothic"/>
          <w:sz w:val="20"/>
          <w:szCs w:val="20"/>
        </w:rPr>
        <w:t xml:space="preserve">re-k to 5 will return </w:t>
      </w:r>
      <w:r w:rsidRPr="00787967">
        <w:rPr>
          <w:rFonts w:ascii="Century Gothic" w:hAnsi="Century Gothic"/>
          <w:sz w:val="20"/>
          <w:szCs w:val="20"/>
        </w:rPr>
        <w:t>(</w:t>
      </w:r>
      <w:r w:rsidR="00591F47" w:rsidRPr="00787967">
        <w:rPr>
          <w:rFonts w:ascii="Century Gothic" w:hAnsi="Century Gothic"/>
          <w:sz w:val="20"/>
          <w:szCs w:val="20"/>
        </w:rPr>
        <w:t>About 35% have decided to come back</w:t>
      </w:r>
      <w:r w:rsidRPr="00787967">
        <w:rPr>
          <w:rFonts w:ascii="Century Gothic" w:hAnsi="Century Gothic"/>
          <w:sz w:val="20"/>
          <w:szCs w:val="20"/>
        </w:rPr>
        <w:t>)</w:t>
      </w:r>
    </w:p>
    <w:p w14:paraId="5B411D5A" w14:textId="77777777" w:rsidR="003253D1" w:rsidRPr="00787967" w:rsidRDefault="00591F47" w:rsidP="00787967">
      <w:pPr>
        <w:pStyle w:val="ListParagraph"/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  <w:u w:val="single"/>
        </w:rPr>
        <w:t>March 8</w:t>
      </w:r>
      <w:r w:rsidR="003253D1" w:rsidRPr="00787967">
        <w:rPr>
          <w:rFonts w:ascii="Century Gothic" w:hAnsi="Century Gothic"/>
          <w:sz w:val="20"/>
          <w:szCs w:val="20"/>
        </w:rPr>
        <w:t>:</w:t>
      </w:r>
      <w:r w:rsidRPr="00787967">
        <w:rPr>
          <w:rFonts w:ascii="Century Gothic" w:hAnsi="Century Gothic"/>
          <w:sz w:val="20"/>
          <w:szCs w:val="20"/>
        </w:rPr>
        <w:t xml:space="preserve"> 6</w:t>
      </w:r>
      <w:r w:rsidRPr="00787967">
        <w:rPr>
          <w:rFonts w:ascii="Century Gothic" w:hAnsi="Century Gothic"/>
          <w:sz w:val="20"/>
          <w:szCs w:val="20"/>
          <w:vertAlign w:val="superscript"/>
        </w:rPr>
        <w:t>th</w:t>
      </w:r>
      <w:r w:rsidRPr="00787967">
        <w:rPr>
          <w:rFonts w:ascii="Century Gothic" w:hAnsi="Century Gothic"/>
          <w:sz w:val="20"/>
          <w:szCs w:val="20"/>
        </w:rPr>
        <w:t xml:space="preserve"> grade</w:t>
      </w:r>
      <w:r w:rsidR="003253D1" w:rsidRPr="00787967">
        <w:rPr>
          <w:rFonts w:ascii="Century Gothic" w:hAnsi="Century Gothic"/>
          <w:sz w:val="20"/>
          <w:szCs w:val="20"/>
        </w:rPr>
        <w:t xml:space="preserve"> will return</w:t>
      </w:r>
    </w:p>
    <w:p w14:paraId="69AE792A" w14:textId="4AA49D1D" w:rsidR="00591F47" w:rsidRPr="00787967" w:rsidRDefault="00591F47" w:rsidP="00787967">
      <w:pPr>
        <w:pStyle w:val="ListParagraph"/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  <w:u w:val="single"/>
        </w:rPr>
        <w:t>March 22</w:t>
      </w:r>
      <w:r w:rsidRPr="00787967">
        <w:rPr>
          <w:rFonts w:ascii="Century Gothic" w:hAnsi="Century Gothic"/>
          <w:sz w:val="20"/>
          <w:szCs w:val="20"/>
        </w:rPr>
        <w:t>: 7 and 8</w:t>
      </w:r>
      <w:r w:rsidRPr="00787967">
        <w:rPr>
          <w:rFonts w:ascii="Century Gothic" w:hAnsi="Century Gothic"/>
          <w:sz w:val="20"/>
          <w:szCs w:val="20"/>
          <w:vertAlign w:val="superscript"/>
        </w:rPr>
        <w:t>th</w:t>
      </w:r>
      <w:r w:rsidRPr="00787967">
        <w:rPr>
          <w:rFonts w:ascii="Century Gothic" w:hAnsi="Century Gothic"/>
          <w:sz w:val="20"/>
          <w:szCs w:val="20"/>
        </w:rPr>
        <w:t xml:space="preserve"> graders </w:t>
      </w:r>
      <w:r w:rsidR="003253D1" w:rsidRPr="00787967">
        <w:rPr>
          <w:rFonts w:ascii="Century Gothic" w:hAnsi="Century Gothic"/>
          <w:sz w:val="20"/>
          <w:szCs w:val="20"/>
        </w:rPr>
        <w:t xml:space="preserve">will </w:t>
      </w:r>
      <w:r w:rsidRPr="00787967">
        <w:rPr>
          <w:rFonts w:ascii="Century Gothic" w:hAnsi="Century Gothic"/>
          <w:sz w:val="20"/>
          <w:szCs w:val="20"/>
        </w:rPr>
        <w:t>return</w:t>
      </w:r>
    </w:p>
    <w:p w14:paraId="54CFBB7F" w14:textId="3B866D70" w:rsidR="003253D1" w:rsidRPr="00787967" w:rsidRDefault="003253D1" w:rsidP="00787967">
      <w:pPr>
        <w:ind w:left="990" w:firstLine="90"/>
        <w:rPr>
          <w:rFonts w:ascii="Century Gothic" w:hAnsi="Century Gothic"/>
          <w:b/>
          <w:bCs/>
          <w:sz w:val="20"/>
          <w:szCs w:val="20"/>
        </w:rPr>
      </w:pPr>
      <w:r w:rsidRPr="00787967">
        <w:rPr>
          <w:rFonts w:ascii="Century Gothic" w:hAnsi="Century Gothic"/>
          <w:b/>
          <w:bCs/>
          <w:sz w:val="20"/>
          <w:szCs w:val="20"/>
        </w:rPr>
        <w:t>Schedule for Re-Entry:</w:t>
      </w:r>
    </w:p>
    <w:p w14:paraId="12D25B07" w14:textId="77777777" w:rsidR="00787967" w:rsidRDefault="003253D1" w:rsidP="00787967">
      <w:pPr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 xml:space="preserve">Monday and Tuesday (A-Day), Thursday and Friday (B-Day). </w:t>
      </w:r>
    </w:p>
    <w:p w14:paraId="3709D0AE" w14:textId="7F87ABAF" w:rsidR="003253D1" w:rsidRPr="00787967" w:rsidRDefault="003253D1" w:rsidP="00787967">
      <w:pPr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>All Schools closed Wednesday for virtual instruction and deep cleaning.</w:t>
      </w:r>
    </w:p>
    <w:p w14:paraId="2E7FF4BC" w14:textId="606D1BC8" w:rsidR="003253D1" w:rsidRPr="00787967" w:rsidRDefault="003253D1" w:rsidP="00787967">
      <w:pPr>
        <w:ind w:left="990" w:firstLine="90"/>
        <w:rPr>
          <w:rFonts w:ascii="Century Gothic" w:hAnsi="Century Gothic"/>
          <w:b/>
          <w:bCs/>
          <w:sz w:val="20"/>
          <w:szCs w:val="20"/>
        </w:rPr>
      </w:pPr>
      <w:r w:rsidRPr="00787967">
        <w:rPr>
          <w:rFonts w:ascii="Century Gothic" w:hAnsi="Century Gothic"/>
          <w:b/>
          <w:bCs/>
          <w:sz w:val="20"/>
          <w:szCs w:val="20"/>
        </w:rPr>
        <w:t>Number of students returning:</w:t>
      </w:r>
    </w:p>
    <w:p w14:paraId="38925253" w14:textId="1F7B37AE" w:rsidR="003253D1" w:rsidRPr="00787967" w:rsidRDefault="003253D1" w:rsidP="00787967">
      <w:pPr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  <w:u w:val="single"/>
        </w:rPr>
        <w:t>Global</w:t>
      </w:r>
      <w:r w:rsidRPr="00787967">
        <w:rPr>
          <w:rFonts w:ascii="Century Gothic" w:hAnsi="Century Gothic"/>
          <w:sz w:val="20"/>
          <w:szCs w:val="20"/>
        </w:rPr>
        <w:t xml:space="preserve">: 250; 125 on A-Day, 125 on B-Day </w:t>
      </w:r>
    </w:p>
    <w:p w14:paraId="3774DCFB" w14:textId="6BB4B65D" w:rsidR="00591F47" w:rsidRPr="00787967" w:rsidRDefault="00591F47" w:rsidP="00787967">
      <w:pPr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  <w:u w:val="single"/>
        </w:rPr>
        <w:t>G</w:t>
      </w:r>
      <w:r w:rsidR="003253D1" w:rsidRPr="00787967">
        <w:rPr>
          <w:rFonts w:ascii="Century Gothic" w:hAnsi="Century Gothic"/>
          <w:sz w:val="20"/>
          <w:szCs w:val="20"/>
          <w:u w:val="single"/>
        </w:rPr>
        <w:t>len Burnie</w:t>
      </w:r>
      <w:r w:rsidRPr="00787967">
        <w:rPr>
          <w:rFonts w:ascii="Century Gothic" w:hAnsi="Century Gothic"/>
          <w:sz w:val="20"/>
          <w:szCs w:val="20"/>
        </w:rPr>
        <w:t>: 223</w:t>
      </w:r>
      <w:r w:rsidR="003253D1" w:rsidRPr="00787967">
        <w:rPr>
          <w:rFonts w:ascii="Century Gothic" w:hAnsi="Century Gothic"/>
          <w:sz w:val="20"/>
          <w:szCs w:val="20"/>
        </w:rPr>
        <w:t xml:space="preserve">; </w:t>
      </w:r>
      <w:r w:rsidRPr="00787967">
        <w:rPr>
          <w:rFonts w:ascii="Century Gothic" w:hAnsi="Century Gothic"/>
          <w:sz w:val="20"/>
          <w:szCs w:val="20"/>
        </w:rPr>
        <w:t xml:space="preserve">112 </w:t>
      </w:r>
      <w:r w:rsidR="003253D1" w:rsidRPr="00787967">
        <w:rPr>
          <w:rFonts w:ascii="Century Gothic" w:hAnsi="Century Gothic"/>
          <w:sz w:val="20"/>
          <w:szCs w:val="20"/>
        </w:rPr>
        <w:t>on A-Day</w:t>
      </w:r>
      <w:r w:rsidRPr="00787967">
        <w:rPr>
          <w:rFonts w:ascii="Century Gothic" w:hAnsi="Century Gothic"/>
          <w:sz w:val="20"/>
          <w:szCs w:val="20"/>
        </w:rPr>
        <w:t xml:space="preserve">, </w:t>
      </w:r>
      <w:r w:rsidR="003253D1" w:rsidRPr="00787967">
        <w:rPr>
          <w:rFonts w:ascii="Century Gothic" w:hAnsi="Century Gothic"/>
          <w:sz w:val="20"/>
          <w:szCs w:val="20"/>
        </w:rPr>
        <w:t>112 on B-Day</w:t>
      </w:r>
    </w:p>
    <w:p w14:paraId="25D0F445" w14:textId="77777777" w:rsidR="003253D1" w:rsidRPr="00787967" w:rsidRDefault="00591F47" w:rsidP="00787967">
      <w:pPr>
        <w:ind w:left="990" w:firstLine="90"/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  <w:u w:val="single"/>
        </w:rPr>
        <w:t>MAA</w:t>
      </w:r>
      <w:r w:rsidRPr="00787967">
        <w:rPr>
          <w:rFonts w:ascii="Century Gothic" w:hAnsi="Century Gothic"/>
          <w:sz w:val="20"/>
          <w:szCs w:val="20"/>
        </w:rPr>
        <w:t>: 244</w:t>
      </w:r>
      <w:r w:rsidR="003253D1" w:rsidRPr="00787967">
        <w:rPr>
          <w:rFonts w:ascii="Century Gothic" w:hAnsi="Century Gothic"/>
          <w:sz w:val="20"/>
          <w:szCs w:val="20"/>
        </w:rPr>
        <w:t>; 122 on A-Day, 122 on B-Day</w:t>
      </w:r>
    </w:p>
    <w:p w14:paraId="1193D304" w14:textId="77777777" w:rsidR="00787967" w:rsidRDefault="00787967" w:rsidP="0078796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14:paraId="4AB8CE18" w14:textId="77777777" w:rsidR="00D35085" w:rsidRPr="00787967" w:rsidRDefault="00D35085" w:rsidP="00D3508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7967">
        <w:rPr>
          <w:rFonts w:ascii="Century Gothic" w:hAnsi="Century Gothic"/>
          <w:sz w:val="24"/>
          <w:szCs w:val="24"/>
        </w:rPr>
        <w:t>Mission Advancement Report – Dr. Kellner</w:t>
      </w:r>
    </w:p>
    <w:p w14:paraId="73522F57" w14:textId="66BEAE55" w:rsidR="00D35085" w:rsidRPr="00787967" w:rsidRDefault="00D35085" w:rsidP="00787967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787967">
        <w:rPr>
          <w:rFonts w:ascii="Century Gothic" w:hAnsi="Century Gothic"/>
          <w:sz w:val="20"/>
          <w:szCs w:val="20"/>
        </w:rPr>
        <w:t>T</w:t>
      </w:r>
      <w:r w:rsidR="00787967" w:rsidRPr="00787967">
        <w:rPr>
          <w:rFonts w:ascii="Century Gothic" w:hAnsi="Century Gothic"/>
          <w:sz w:val="20"/>
          <w:szCs w:val="20"/>
        </w:rPr>
        <w:t xml:space="preserve">he </w:t>
      </w:r>
      <w:r w:rsidRPr="00787967">
        <w:rPr>
          <w:rFonts w:ascii="Century Gothic" w:hAnsi="Century Gothic"/>
          <w:sz w:val="20"/>
          <w:szCs w:val="20"/>
        </w:rPr>
        <w:t>C</w:t>
      </w:r>
      <w:r w:rsidR="00787967" w:rsidRPr="00787967">
        <w:rPr>
          <w:rFonts w:ascii="Century Gothic" w:hAnsi="Century Gothic"/>
          <w:sz w:val="20"/>
          <w:szCs w:val="20"/>
        </w:rPr>
        <w:t xml:space="preserve">hildren’s </w:t>
      </w:r>
      <w:r w:rsidRPr="00787967">
        <w:rPr>
          <w:rFonts w:ascii="Century Gothic" w:hAnsi="Century Gothic"/>
          <w:sz w:val="20"/>
          <w:szCs w:val="20"/>
        </w:rPr>
        <w:t>G</w:t>
      </w:r>
      <w:r w:rsidR="00787967" w:rsidRPr="00787967">
        <w:rPr>
          <w:rFonts w:ascii="Century Gothic" w:hAnsi="Century Gothic"/>
          <w:sz w:val="20"/>
          <w:szCs w:val="20"/>
        </w:rPr>
        <w:t>uild</w:t>
      </w:r>
      <w:r w:rsidRPr="00787967">
        <w:rPr>
          <w:rFonts w:ascii="Century Gothic" w:hAnsi="Century Gothic"/>
          <w:sz w:val="20"/>
          <w:szCs w:val="20"/>
        </w:rPr>
        <w:t xml:space="preserve"> was able to provide food support to 11</w:t>
      </w:r>
      <w:r w:rsidR="00787967" w:rsidRPr="00787967">
        <w:rPr>
          <w:rFonts w:ascii="Century Gothic" w:hAnsi="Century Gothic"/>
          <w:sz w:val="20"/>
          <w:szCs w:val="20"/>
        </w:rPr>
        <w:t>,</w:t>
      </w:r>
      <w:r w:rsidRPr="00787967">
        <w:rPr>
          <w:rFonts w:ascii="Century Gothic" w:hAnsi="Century Gothic"/>
          <w:sz w:val="20"/>
          <w:szCs w:val="20"/>
        </w:rPr>
        <w:t>000 families between May and December</w:t>
      </w:r>
      <w:r w:rsidR="00594638">
        <w:rPr>
          <w:rFonts w:ascii="Century Gothic" w:hAnsi="Century Gothic"/>
          <w:sz w:val="20"/>
          <w:szCs w:val="20"/>
        </w:rPr>
        <w:t xml:space="preserve">. </w:t>
      </w:r>
      <w:r w:rsidR="00787967" w:rsidRPr="00787967">
        <w:rPr>
          <w:rFonts w:ascii="Century Gothic" w:hAnsi="Century Gothic"/>
          <w:sz w:val="20"/>
          <w:szCs w:val="20"/>
        </w:rPr>
        <w:t xml:space="preserve"> </w:t>
      </w:r>
      <w:r w:rsidRPr="00787967">
        <w:rPr>
          <w:rFonts w:ascii="Century Gothic" w:hAnsi="Century Gothic"/>
          <w:sz w:val="20"/>
          <w:szCs w:val="20"/>
        </w:rPr>
        <w:t>Distributed more than 50</w:t>
      </w:r>
      <w:r w:rsidR="00787967" w:rsidRPr="00787967">
        <w:rPr>
          <w:rFonts w:ascii="Century Gothic" w:hAnsi="Century Gothic"/>
          <w:sz w:val="20"/>
          <w:szCs w:val="20"/>
        </w:rPr>
        <w:t>,000 pounds</w:t>
      </w:r>
      <w:r w:rsidRPr="00787967">
        <w:rPr>
          <w:rFonts w:ascii="Century Gothic" w:hAnsi="Century Gothic"/>
          <w:sz w:val="20"/>
          <w:szCs w:val="20"/>
        </w:rPr>
        <w:t xml:space="preserve"> of food.</w:t>
      </w:r>
    </w:p>
    <w:p w14:paraId="003B55FF" w14:textId="440BB388" w:rsidR="00D35085" w:rsidRDefault="00787967" w:rsidP="00787967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o</w:t>
      </w:r>
      <w:r w:rsidR="00D35085" w:rsidRPr="00787967">
        <w:rPr>
          <w:rFonts w:ascii="Century Gothic" w:hAnsi="Century Gothic"/>
          <w:sz w:val="20"/>
          <w:szCs w:val="20"/>
        </w:rPr>
        <w:t xml:space="preserve">verview of efforts and upcoming events </w:t>
      </w:r>
      <w:r>
        <w:rPr>
          <w:rFonts w:ascii="Century Gothic" w:hAnsi="Century Gothic"/>
          <w:sz w:val="20"/>
          <w:szCs w:val="20"/>
        </w:rPr>
        <w:t xml:space="preserve">were </w:t>
      </w:r>
      <w:r w:rsidR="00D35085" w:rsidRPr="00787967">
        <w:rPr>
          <w:rFonts w:ascii="Century Gothic" w:hAnsi="Century Gothic"/>
          <w:sz w:val="20"/>
          <w:szCs w:val="20"/>
        </w:rPr>
        <w:t xml:space="preserve">presented to include social media campaign outcomes and donor ratio </w:t>
      </w:r>
      <w:r>
        <w:rPr>
          <w:rFonts w:ascii="Century Gothic" w:hAnsi="Century Gothic"/>
          <w:sz w:val="20"/>
          <w:szCs w:val="20"/>
        </w:rPr>
        <w:t>and</w:t>
      </w:r>
      <w:r w:rsidR="00D35085" w:rsidRPr="007879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allocation of donations.</w:t>
      </w:r>
    </w:p>
    <w:p w14:paraId="0FF34B3D" w14:textId="697F8C2E" w:rsidR="00787967" w:rsidRDefault="00787967" w:rsidP="0078796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fldChar w:fldCharType="begin"/>
      </w:r>
      <w:r>
        <w:rPr>
          <w:rFonts w:ascii="Century Gothic" w:hAnsi="Century Gothic"/>
          <w:sz w:val="20"/>
          <w:szCs w:val="20"/>
        </w:rPr>
        <w:instrText xml:space="preserve"> LINK PowerPoint.Show.12 "C:\\Users\\friesa\\Desktop\\TO DO\\Mission Advancement Committee Powerpoint Presentation AA County.pptx" "" \a \p \f 0 </w:instrText>
      </w:r>
      <w:r>
        <w:rPr>
          <w:rFonts w:ascii="Century Gothic" w:hAnsi="Century Gothic"/>
          <w:sz w:val="20"/>
          <w:szCs w:val="20"/>
        </w:rPr>
        <w:fldChar w:fldCharType="separate"/>
      </w:r>
      <w:r w:rsidR="00F80F17">
        <w:rPr>
          <w:rFonts w:ascii="Century Gothic" w:hAnsi="Century Gothic"/>
          <w:sz w:val="20"/>
          <w:szCs w:val="20"/>
        </w:rPr>
        <w:object w:dxaOrig="1508" w:dyaOrig="982" w14:anchorId="7F2A38BA">
          <v:shape id="_x0000_i1028" type="#_x0000_t75" style="width:75.75pt;height:49.5pt" o:ole="">
            <v:imagedata r:id="rId11" o:title=""/>
          </v:shape>
        </w:object>
      </w:r>
      <w:r>
        <w:rPr>
          <w:rFonts w:ascii="Century Gothic" w:hAnsi="Century Gothic"/>
          <w:sz w:val="20"/>
          <w:szCs w:val="20"/>
        </w:rPr>
        <w:fldChar w:fldCharType="end"/>
      </w:r>
    </w:p>
    <w:p w14:paraId="545F79F2" w14:textId="6DD618F8" w:rsidR="0091135C" w:rsidRDefault="0091135C" w:rsidP="00787967">
      <w:pPr>
        <w:ind w:left="720"/>
        <w:rPr>
          <w:rFonts w:ascii="Century Gothic" w:hAnsi="Century Gothic"/>
          <w:sz w:val="20"/>
          <w:szCs w:val="20"/>
        </w:rPr>
      </w:pPr>
    </w:p>
    <w:p w14:paraId="4988DD0D" w14:textId="77777777" w:rsidR="0091135C" w:rsidRPr="00787967" w:rsidRDefault="0091135C" w:rsidP="00787967">
      <w:pPr>
        <w:ind w:left="720"/>
        <w:rPr>
          <w:rFonts w:ascii="Century Gothic" w:hAnsi="Century Gothic"/>
          <w:sz w:val="20"/>
          <w:szCs w:val="20"/>
        </w:rPr>
      </w:pPr>
    </w:p>
    <w:p w14:paraId="46A29851" w14:textId="0EBFF8B8" w:rsidR="00D35085" w:rsidRDefault="00D35085" w:rsidP="00591F47">
      <w:pPr>
        <w:ind w:left="1440"/>
        <w:rPr>
          <w:rFonts w:asciiTheme="majorHAnsi" w:hAnsiTheme="majorHAnsi"/>
          <w:sz w:val="24"/>
          <w:szCs w:val="24"/>
        </w:rPr>
      </w:pPr>
    </w:p>
    <w:p w14:paraId="7D846EF9" w14:textId="0F0ADE9B" w:rsidR="00081476" w:rsidRPr="00787967" w:rsidRDefault="00081476" w:rsidP="00081476">
      <w:pPr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787967">
        <w:rPr>
          <w:rFonts w:ascii="Century Gothic" w:hAnsi="Century Gothic"/>
          <w:sz w:val="24"/>
          <w:szCs w:val="24"/>
        </w:rPr>
        <w:t xml:space="preserve">Principal’s Report </w:t>
      </w:r>
    </w:p>
    <w:p w14:paraId="5CA231E7" w14:textId="648894E9" w:rsidR="00081476" w:rsidRPr="003C2CBB" w:rsidRDefault="00081476" w:rsidP="008F7841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>Monarch Annapolis – Ms. Amstutz</w:t>
      </w:r>
      <w:r w:rsidR="00D35085" w:rsidRPr="0091135C">
        <w:rPr>
          <w:rFonts w:ascii="Century Gothic" w:hAnsi="Century Gothic"/>
          <w:sz w:val="20"/>
          <w:szCs w:val="20"/>
        </w:rPr>
        <w:t xml:space="preserve"> </w:t>
      </w:r>
      <w:r w:rsidR="0091135C">
        <w:rPr>
          <w:rFonts w:ascii="Century Gothic" w:hAnsi="Century Gothic"/>
          <w:sz w:val="20"/>
          <w:szCs w:val="20"/>
        </w:rPr>
        <w:t xml:space="preserve"> </w:t>
      </w:r>
    </w:p>
    <w:p w14:paraId="66C5AA20" w14:textId="6B1C1E50" w:rsidR="003C2CBB" w:rsidRDefault="00F80F17" w:rsidP="003C2CBB">
      <w:pPr>
        <w:ind w:left="1440"/>
        <w:rPr>
          <w:rFonts w:ascii="Century Gothic" w:hAnsi="Century Gothic"/>
          <w:sz w:val="20"/>
          <w:szCs w:val="20"/>
        </w:rPr>
      </w:pPr>
      <w:hyperlink r:id="rId12" w:history="1">
        <w:r w:rsidR="003C2CBB">
          <w:rPr>
            <w:rStyle w:val="Hyperlink"/>
            <w:rFonts w:ascii="Century Gothic" w:hAnsi="Century Gothic"/>
            <w:sz w:val="20"/>
            <w:szCs w:val="20"/>
          </w:rPr>
          <w:t>MAA Board Report</w:t>
        </w:r>
      </w:hyperlink>
    </w:p>
    <w:p w14:paraId="7477D726" w14:textId="47E94424" w:rsidR="0091135C" w:rsidRPr="0091135C" w:rsidRDefault="0091135C" w:rsidP="0091135C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 xml:space="preserve">Used grant funds for </w:t>
      </w:r>
      <w:proofErr w:type="spellStart"/>
      <w:r w:rsidRPr="0091135C">
        <w:rPr>
          <w:rFonts w:ascii="Century Gothic" w:hAnsi="Century Gothic"/>
          <w:sz w:val="20"/>
          <w:szCs w:val="20"/>
        </w:rPr>
        <w:t>EdCamps</w:t>
      </w:r>
      <w:proofErr w:type="spellEnd"/>
      <w:r w:rsidRPr="0091135C">
        <w:rPr>
          <w:rFonts w:ascii="Century Gothic" w:hAnsi="Century Gothic"/>
          <w:sz w:val="20"/>
          <w:szCs w:val="20"/>
        </w:rPr>
        <w:t xml:space="preserve">- several sessions offered for teachers and families for themes to focus on Academics, Social Emotional, Unique </w:t>
      </w:r>
      <w:r w:rsidR="00594638" w:rsidRPr="0091135C">
        <w:rPr>
          <w:rFonts w:ascii="Century Gothic" w:hAnsi="Century Gothic"/>
          <w:sz w:val="20"/>
          <w:szCs w:val="20"/>
        </w:rPr>
        <w:t>Learner</w:t>
      </w:r>
      <w:r w:rsidRPr="0091135C">
        <w:rPr>
          <w:rFonts w:ascii="Century Gothic" w:hAnsi="Century Gothic"/>
          <w:sz w:val="20"/>
          <w:szCs w:val="20"/>
        </w:rPr>
        <w:t xml:space="preserve"> Needs, Technology and General School Topics and racket books.</w:t>
      </w:r>
      <w:r>
        <w:rPr>
          <w:rFonts w:ascii="Century Gothic" w:hAnsi="Century Gothic"/>
          <w:sz w:val="20"/>
          <w:szCs w:val="20"/>
        </w:rPr>
        <w:t xml:space="preserve"> </w:t>
      </w:r>
      <w:r w:rsidRPr="0091135C">
        <w:rPr>
          <w:rFonts w:ascii="Century Gothic" w:hAnsi="Century Gothic"/>
          <w:sz w:val="20"/>
          <w:szCs w:val="20"/>
        </w:rPr>
        <w:t xml:space="preserve">Continuing partnership with Huntington for student tutoring. </w:t>
      </w:r>
    </w:p>
    <w:p w14:paraId="52B9ECF4" w14:textId="18288D6D" w:rsidR="00D35085" w:rsidRPr="0091135C" w:rsidRDefault="00D35085" w:rsidP="00D35085">
      <w:pPr>
        <w:ind w:left="1440"/>
        <w:rPr>
          <w:rFonts w:ascii="Century Gothic" w:hAnsi="Century Gothic"/>
          <w:b/>
          <w:bCs/>
          <w:sz w:val="20"/>
          <w:szCs w:val="20"/>
        </w:rPr>
      </w:pPr>
      <w:r w:rsidRPr="0091135C">
        <w:rPr>
          <w:rFonts w:ascii="Century Gothic" w:hAnsi="Century Gothic"/>
          <w:b/>
          <w:bCs/>
          <w:sz w:val="20"/>
          <w:szCs w:val="20"/>
        </w:rPr>
        <w:t>Construction Projects:</w:t>
      </w:r>
    </w:p>
    <w:p w14:paraId="7A3A5EB2" w14:textId="49744D1A" w:rsidR="00D35085" w:rsidRPr="0091135C" w:rsidRDefault="00D35085" w:rsidP="00D35085">
      <w:pPr>
        <w:ind w:left="144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  <w:u w:val="single"/>
        </w:rPr>
        <w:t>Library Space Renovation</w:t>
      </w:r>
      <w:r w:rsidRPr="0091135C">
        <w:rPr>
          <w:rFonts w:ascii="Century Gothic" w:hAnsi="Century Gothic"/>
          <w:sz w:val="20"/>
          <w:szCs w:val="20"/>
        </w:rPr>
        <w:t>- Nearing completion</w:t>
      </w:r>
      <w:r w:rsidR="0091135C">
        <w:rPr>
          <w:rFonts w:ascii="Century Gothic" w:hAnsi="Century Gothic"/>
          <w:sz w:val="20"/>
          <w:szCs w:val="20"/>
        </w:rPr>
        <w:t>.</w:t>
      </w:r>
    </w:p>
    <w:p w14:paraId="6E00CB01" w14:textId="5B03EE20" w:rsidR="00D35085" w:rsidRPr="0091135C" w:rsidRDefault="00D35085" w:rsidP="00D35085">
      <w:pPr>
        <w:ind w:left="144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  <w:u w:val="single"/>
        </w:rPr>
        <w:t>Penthouse</w:t>
      </w:r>
      <w:r w:rsidRPr="0091135C">
        <w:rPr>
          <w:rFonts w:ascii="Century Gothic" w:hAnsi="Century Gothic"/>
          <w:sz w:val="20"/>
          <w:szCs w:val="20"/>
        </w:rPr>
        <w:t xml:space="preserve">- Partially done, second phase in summer. Resource and canopy classrooms opened. </w:t>
      </w:r>
    </w:p>
    <w:p w14:paraId="528F4068" w14:textId="0DBEBAFC" w:rsidR="00D35085" w:rsidRPr="0091135C" w:rsidRDefault="00D35085" w:rsidP="00D35085">
      <w:pPr>
        <w:ind w:left="144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  <w:u w:val="single"/>
        </w:rPr>
        <w:t>Housing Complex</w:t>
      </w:r>
      <w:r w:rsidRPr="0091135C">
        <w:rPr>
          <w:rFonts w:ascii="Century Gothic" w:hAnsi="Century Gothic"/>
          <w:sz w:val="20"/>
          <w:szCs w:val="20"/>
        </w:rPr>
        <w:t>- 5 new buildings built, still ongoing</w:t>
      </w:r>
      <w:r w:rsidR="0091135C">
        <w:rPr>
          <w:rFonts w:ascii="Century Gothic" w:hAnsi="Century Gothic"/>
          <w:sz w:val="20"/>
          <w:szCs w:val="20"/>
        </w:rPr>
        <w:t>.</w:t>
      </w:r>
    </w:p>
    <w:p w14:paraId="1254F899" w14:textId="60CBBC06" w:rsidR="00081476" w:rsidRPr="0091135C" w:rsidRDefault="00081476" w:rsidP="008F7841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>Monarch Global – Ms. O’Shea</w:t>
      </w:r>
    </w:p>
    <w:p w14:paraId="77F6E47C" w14:textId="464DBE23" w:rsidR="00787967" w:rsidRPr="0091135C" w:rsidRDefault="00F80F17" w:rsidP="0091135C">
      <w:pPr>
        <w:ind w:left="1080" w:firstLine="360"/>
        <w:rPr>
          <w:rFonts w:ascii="Century Gothic" w:hAnsi="Century Gothic"/>
          <w:sz w:val="20"/>
          <w:szCs w:val="20"/>
        </w:rPr>
      </w:pPr>
      <w:hyperlink r:id="rId13" w:history="1">
        <w:r w:rsidR="0091135C" w:rsidRPr="0091135C">
          <w:rPr>
            <w:rStyle w:val="Hyperlink"/>
            <w:rFonts w:ascii="Century Gothic" w:hAnsi="Century Gothic"/>
            <w:sz w:val="20"/>
            <w:szCs w:val="20"/>
          </w:rPr>
          <w:t>https://www.smore.com/1qecy</w:t>
        </w:r>
      </w:hyperlink>
    </w:p>
    <w:p w14:paraId="32590074" w14:textId="087BCDBD" w:rsidR="00567F87" w:rsidRPr="0091135C" w:rsidRDefault="00567F87" w:rsidP="0091135C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 xml:space="preserve">Cares </w:t>
      </w:r>
      <w:r w:rsidR="0091135C" w:rsidRPr="0091135C">
        <w:rPr>
          <w:rFonts w:ascii="Century Gothic" w:hAnsi="Century Gothic"/>
          <w:sz w:val="20"/>
          <w:szCs w:val="20"/>
        </w:rPr>
        <w:t>G</w:t>
      </w:r>
      <w:r w:rsidRPr="0091135C">
        <w:rPr>
          <w:rFonts w:ascii="Century Gothic" w:hAnsi="Century Gothic"/>
          <w:sz w:val="20"/>
          <w:szCs w:val="20"/>
        </w:rPr>
        <w:t>rant used for technology, softwa</w:t>
      </w:r>
      <w:r w:rsidR="0091135C" w:rsidRPr="0091135C">
        <w:rPr>
          <w:rFonts w:ascii="Century Gothic" w:hAnsi="Century Gothic"/>
          <w:sz w:val="20"/>
          <w:szCs w:val="20"/>
        </w:rPr>
        <w:t>r</w:t>
      </w:r>
      <w:r w:rsidRPr="0091135C">
        <w:rPr>
          <w:rFonts w:ascii="Century Gothic" w:hAnsi="Century Gothic"/>
          <w:sz w:val="20"/>
          <w:szCs w:val="20"/>
        </w:rPr>
        <w:t xml:space="preserve">e subscriptions and updates, supplies and workbooks, </w:t>
      </w:r>
      <w:r w:rsidR="0091135C" w:rsidRPr="0091135C">
        <w:rPr>
          <w:rFonts w:ascii="Century Gothic" w:hAnsi="Century Gothic"/>
          <w:sz w:val="20"/>
          <w:szCs w:val="20"/>
        </w:rPr>
        <w:t>PPE for staff and students</w:t>
      </w:r>
      <w:r w:rsidRPr="0091135C">
        <w:rPr>
          <w:rFonts w:ascii="Century Gothic" w:hAnsi="Century Gothic"/>
          <w:sz w:val="20"/>
          <w:szCs w:val="20"/>
        </w:rPr>
        <w:t xml:space="preserve"> and </w:t>
      </w:r>
      <w:r w:rsidR="0091135C" w:rsidRPr="0091135C">
        <w:rPr>
          <w:rFonts w:ascii="Century Gothic" w:hAnsi="Century Gothic"/>
          <w:sz w:val="20"/>
          <w:szCs w:val="20"/>
        </w:rPr>
        <w:t xml:space="preserve">new </w:t>
      </w:r>
      <w:r w:rsidRPr="0091135C">
        <w:rPr>
          <w:rFonts w:ascii="Century Gothic" w:hAnsi="Century Gothic"/>
          <w:sz w:val="20"/>
          <w:szCs w:val="20"/>
        </w:rPr>
        <w:t>motivating clubs</w:t>
      </w:r>
      <w:r w:rsidR="0091135C" w:rsidRPr="0091135C">
        <w:rPr>
          <w:rFonts w:ascii="Century Gothic" w:hAnsi="Century Gothic"/>
          <w:sz w:val="20"/>
          <w:szCs w:val="20"/>
        </w:rPr>
        <w:t xml:space="preserve"> to focus on </w:t>
      </w:r>
      <w:r w:rsidRPr="0091135C">
        <w:rPr>
          <w:rFonts w:ascii="Century Gothic" w:hAnsi="Century Gothic"/>
          <w:sz w:val="20"/>
          <w:szCs w:val="20"/>
        </w:rPr>
        <w:t>coding, robotics, drama, etc.</w:t>
      </w:r>
    </w:p>
    <w:p w14:paraId="29024675" w14:textId="69181589" w:rsidR="00567F87" w:rsidRPr="0091135C" w:rsidRDefault="00567F87" w:rsidP="0091135C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 xml:space="preserve">Hosting monthly “Coffee Talks” </w:t>
      </w:r>
      <w:r w:rsidR="0091135C" w:rsidRPr="0091135C">
        <w:rPr>
          <w:rFonts w:ascii="Century Gothic" w:hAnsi="Century Gothic"/>
          <w:sz w:val="20"/>
          <w:szCs w:val="20"/>
        </w:rPr>
        <w:t>with</w:t>
      </w:r>
      <w:r w:rsidRPr="0091135C">
        <w:rPr>
          <w:rFonts w:ascii="Century Gothic" w:hAnsi="Century Gothic"/>
          <w:sz w:val="20"/>
          <w:szCs w:val="20"/>
        </w:rPr>
        <w:t xml:space="preserve"> parents for feedback</w:t>
      </w:r>
      <w:r w:rsidR="0091135C">
        <w:rPr>
          <w:rFonts w:ascii="Century Gothic" w:hAnsi="Century Gothic"/>
          <w:sz w:val="20"/>
          <w:szCs w:val="20"/>
        </w:rPr>
        <w:t>.</w:t>
      </w:r>
    </w:p>
    <w:p w14:paraId="51B32628" w14:textId="47E73D55" w:rsidR="00567F87" w:rsidRPr="0091135C" w:rsidRDefault="00567F87" w:rsidP="00567F87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 xml:space="preserve">Monarch Glen Burnie – </w:t>
      </w:r>
      <w:r w:rsidR="00277786" w:rsidRPr="0091135C">
        <w:rPr>
          <w:rFonts w:ascii="Century Gothic" w:hAnsi="Century Gothic"/>
          <w:sz w:val="20"/>
          <w:szCs w:val="20"/>
        </w:rPr>
        <w:t>Joel Garcia</w:t>
      </w:r>
      <w:r w:rsidRPr="0091135C">
        <w:rPr>
          <w:rFonts w:ascii="Century Gothic" w:hAnsi="Century Gothic"/>
          <w:sz w:val="20"/>
          <w:szCs w:val="20"/>
        </w:rPr>
        <w:t xml:space="preserve"> (link)</w:t>
      </w:r>
    </w:p>
    <w:p w14:paraId="09E1480D" w14:textId="1BB56880" w:rsidR="0091135C" w:rsidRPr="0091135C" w:rsidRDefault="00F80F17" w:rsidP="0091135C">
      <w:pPr>
        <w:ind w:left="720" w:firstLine="720"/>
        <w:rPr>
          <w:rFonts w:ascii="Century Gothic" w:hAnsi="Century Gothic"/>
          <w:color w:val="000000"/>
          <w:sz w:val="20"/>
          <w:szCs w:val="20"/>
        </w:rPr>
      </w:pPr>
      <w:hyperlink r:id="rId14" w:history="1">
        <w:r w:rsidR="0091135C" w:rsidRPr="0091135C">
          <w:rPr>
            <w:rStyle w:val="Hyperlink"/>
            <w:rFonts w:ascii="Century Gothic" w:hAnsi="Century Gothic"/>
            <w:sz w:val="20"/>
            <w:szCs w:val="20"/>
          </w:rPr>
          <w:t>https://www.smore.com/z6whk</w:t>
        </w:r>
      </w:hyperlink>
    </w:p>
    <w:p w14:paraId="4BB7CFF8" w14:textId="02CE3237" w:rsidR="0091135C" w:rsidRPr="0091135C" w:rsidRDefault="0091135C" w:rsidP="0091135C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b/>
          <w:bCs/>
          <w:sz w:val="20"/>
          <w:szCs w:val="20"/>
        </w:rPr>
        <w:t>Academic Performance</w:t>
      </w:r>
      <w:r w:rsidRPr="0091135C">
        <w:rPr>
          <w:rFonts w:ascii="Century Gothic" w:hAnsi="Century Gothic"/>
          <w:sz w:val="20"/>
          <w:szCs w:val="20"/>
        </w:rPr>
        <w:t>: Based on DIBELS, K and Grade 1 students ranked in the top 13 schools in AACPS for the percentage of students at and above the threshold for increased reading intervention!</w:t>
      </w:r>
    </w:p>
    <w:p w14:paraId="7B9A9FC7" w14:textId="29304BB9" w:rsidR="0091135C" w:rsidRPr="0091135C" w:rsidRDefault="00277786" w:rsidP="0091135C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 xml:space="preserve">Sent out a climate survey to assess how students were feeling as part of the Monarch community. Results </w:t>
      </w:r>
      <w:r w:rsidR="0091135C" w:rsidRPr="0091135C">
        <w:rPr>
          <w:rFonts w:ascii="Century Gothic" w:hAnsi="Century Gothic"/>
          <w:sz w:val="20"/>
          <w:szCs w:val="20"/>
        </w:rPr>
        <w:t xml:space="preserve">were </w:t>
      </w:r>
      <w:r w:rsidRPr="0091135C">
        <w:rPr>
          <w:rFonts w:ascii="Century Gothic" w:hAnsi="Century Gothic"/>
          <w:sz w:val="20"/>
          <w:szCs w:val="20"/>
        </w:rPr>
        <w:t xml:space="preserve">analyzed and next steps “to address </w:t>
      </w:r>
      <w:r w:rsidR="00594638" w:rsidRPr="0091135C">
        <w:rPr>
          <w:rFonts w:ascii="Century Gothic" w:hAnsi="Century Gothic"/>
          <w:sz w:val="20"/>
          <w:szCs w:val="20"/>
        </w:rPr>
        <w:t>students’</w:t>
      </w:r>
      <w:r w:rsidRPr="0091135C">
        <w:rPr>
          <w:rFonts w:ascii="Century Gothic" w:hAnsi="Century Gothic"/>
          <w:sz w:val="20"/>
          <w:szCs w:val="20"/>
        </w:rPr>
        <w:t xml:space="preserve"> perceptions through crew, social skills lessons and individualized/</w:t>
      </w:r>
      <w:r w:rsidR="00594638">
        <w:rPr>
          <w:rFonts w:ascii="Century Gothic" w:hAnsi="Century Gothic"/>
          <w:sz w:val="20"/>
          <w:szCs w:val="20"/>
        </w:rPr>
        <w:t xml:space="preserve"> </w:t>
      </w:r>
      <w:r w:rsidRPr="0091135C">
        <w:rPr>
          <w:rFonts w:ascii="Century Gothic" w:hAnsi="Century Gothic"/>
          <w:sz w:val="20"/>
          <w:szCs w:val="20"/>
        </w:rPr>
        <w:t xml:space="preserve">small group interventions” </w:t>
      </w:r>
      <w:r w:rsidR="0091135C" w:rsidRPr="0091135C">
        <w:rPr>
          <w:rFonts w:ascii="Century Gothic" w:hAnsi="Century Gothic"/>
          <w:sz w:val="20"/>
          <w:szCs w:val="20"/>
        </w:rPr>
        <w:t xml:space="preserve">were </w:t>
      </w:r>
      <w:r w:rsidRPr="0091135C">
        <w:rPr>
          <w:rFonts w:ascii="Century Gothic" w:hAnsi="Century Gothic"/>
          <w:sz w:val="20"/>
          <w:szCs w:val="20"/>
        </w:rPr>
        <w:t>determined.</w:t>
      </w:r>
    </w:p>
    <w:p w14:paraId="54BCB07E" w14:textId="5BFF0741" w:rsidR="00277786" w:rsidRPr="0091135C" w:rsidRDefault="00277786" w:rsidP="0091135C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>Student group equity tracking presented to present student climate data</w:t>
      </w:r>
      <w:r w:rsidR="0091135C">
        <w:rPr>
          <w:rFonts w:ascii="Century Gothic" w:hAnsi="Century Gothic"/>
          <w:sz w:val="20"/>
          <w:szCs w:val="20"/>
        </w:rPr>
        <w:t>.</w:t>
      </w:r>
    </w:p>
    <w:p w14:paraId="2AEA5F2A" w14:textId="4E03C4FA" w:rsidR="00A242B1" w:rsidRDefault="00A242B1" w:rsidP="00A242B1">
      <w:pPr>
        <w:rPr>
          <w:rFonts w:asciiTheme="majorHAnsi" w:hAnsiTheme="majorHAnsi"/>
          <w:sz w:val="24"/>
          <w:szCs w:val="24"/>
        </w:rPr>
      </w:pPr>
    </w:p>
    <w:p w14:paraId="63553764" w14:textId="08DEBAC4" w:rsidR="00277786" w:rsidRPr="0091135C" w:rsidRDefault="0091135C" w:rsidP="0091135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1135C">
        <w:rPr>
          <w:rFonts w:ascii="Century Gothic" w:hAnsi="Century Gothic"/>
          <w:sz w:val="24"/>
          <w:szCs w:val="24"/>
        </w:rPr>
        <w:t xml:space="preserve">     </w:t>
      </w:r>
      <w:r w:rsidR="00277786" w:rsidRPr="0091135C">
        <w:rPr>
          <w:rFonts w:ascii="Century Gothic" w:hAnsi="Century Gothic"/>
          <w:sz w:val="24"/>
          <w:szCs w:val="24"/>
        </w:rPr>
        <w:t>Other Business</w:t>
      </w:r>
    </w:p>
    <w:p w14:paraId="5A5D9484" w14:textId="3DE96576" w:rsidR="00277786" w:rsidRPr="0091135C" w:rsidRDefault="0091135C" w:rsidP="0091135C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0"/>
          <w:szCs w:val="20"/>
        </w:rPr>
        <w:t xml:space="preserve">Mr. </w:t>
      </w:r>
      <w:proofErr w:type="spellStart"/>
      <w:r w:rsidRPr="0091135C">
        <w:rPr>
          <w:rFonts w:ascii="Century Gothic" w:eastAsia="Times New Roman" w:hAnsi="Century Gothic" w:cstheme="minorHAnsi"/>
          <w:color w:val="000000" w:themeColor="text1"/>
          <w:sz w:val="20"/>
          <w:szCs w:val="20"/>
        </w:rPr>
        <w:t>Szyperski</w:t>
      </w:r>
      <w:proofErr w:type="spellEnd"/>
      <w:r w:rsidR="00277786" w:rsidRPr="0091135C">
        <w:rPr>
          <w:rFonts w:ascii="Century Gothic" w:hAnsi="Century Gothic"/>
          <w:sz w:val="20"/>
          <w:szCs w:val="20"/>
        </w:rPr>
        <w:t xml:space="preserve"> advised that the A</w:t>
      </w:r>
      <w:r w:rsidRPr="0091135C">
        <w:rPr>
          <w:rFonts w:ascii="Century Gothic" w:hAnsi="Century Gothic"/>
          <w:sz w:val="20"/>
          <w:szCs w:val="20"/>
        </w:rPr>
        <w:t xml:space="preserve">nne </w:t>
      </w:r>
      <w:r w:rsidR="00277786" w:rsidRPr="0091135C">
        <w:rPr>
          <w:rFonts w:ascii="Century Gothic" w:hAnsi="Century Gothic"/>
          <w:sz w:val="20"/>
          <w:szCs w:val="20"/>
        </w:rPr>
        <w:t>A</w:t>
      </w:r>
      <w:r w:rsidRPr="0091135C">
        <w:rPr>
          <w:rFonts w:ascii="Century Gothic" w:hAnsi="Century Gothic"/>
          <w:sz w:val="20"/>
          <w:szCs w:val="20"/>
        </w:rPr>
        <w:t>rundel</w:t>
      </w:r>
      <w:r w:rsidR="00277786" w:rsidRPr="0091135C">
        <w:rPr>
          <w:rFonts w:ascii="Century Gothic" w:hAnsi="Century Gothic"/>
          <w:sz w:val="20"/>
          <w:szCs w:val="20"/>
        </w:rPr>
        <w:t xml:space="preserve"> Co</w:t>
      </w:r>
      <w:r w:rsidRPr="0091135C">
        <w:rPr>
          <w:rFonts w:ascii="Century Gothic" w:hAnsi="Century Gothic"/>
          <w:sz w:val="20"/>
          <w:szCs w:val="20"/>
        </w:rPr>
        <w:t>unty</w:t>
      </w:r>
      <w:r w:rsidR="00277786" w:rsidRPr="0091135C">
        <w:rPr>
          <w:rFonts w:ascii="Century Gothic" w:hAnsi="Century Gothic"/>
          <w:sz w:val="20"/>
          <w:szCs w:val="20"/>
        </w:rPr>
        <w:t xml:space="preserve"> School Board will donate roughly </w:t>
      </w:r>
      <w:r w:rsidR="00326C6A">
        <w:rPr>
          <w:rFonts w:ascii="Century Gothic" w:hAnsi="Century Gothic"/>
          <w:sz w:val="20"/>
          <w:szCs w:val="20"/>
        </w:rPr>
        <w:t>$</w:t>
      </w:r>
      <w:r w:rsidR="00277786" w:rsidRPr="0091135C">
        <w:rPr>
          <w:rFonts w:ascii="Century Gothic" w:hAnsi="Century Gothic"/>
          <w:sz w:val="20"/>
          <w:szCs w:val="20"/>
        </w:rPr>
        <w:t xml:space="preserve">20K to fund charging carts at Monarch Global. </w:t>
      </w:r>
    </w:p>
    <w:p w14:paraId="48351A0A" w14:textId="77777777" w:rsidR="00277786" w:rsidRPr="0091135C" w:rsidRDefault="00277786" w:rsidP="00277786">
      <w:pPr>
        <w:pStyle w:val="ListParagraph"/>
        <w:rPr>
          <w:rFonts w:ascii="Century Gothic" w:hAnsi="Century Gothic"/>
          <w:sz w:val="24"/>
          <w:szCs w:val="24"/>
        </w:rPr>
      </w:pPr>
    </w:p>
    <w:p w14:paraId="01A876A7" w14:textId="18F51ACD" w:rsidR="00A242B1" w:rsidRDefault="008F7841" w:rsidP="00A242B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1135C">
        <w:rPr>
          <w:rFonts w:ascii="Century Gothic" w:hAnsi="Century Gothic"/>
          <w:sz w:val="24"/>
          <w:szCs w:val="24"/>
        </w:rPr>
        <w:t xml:space="preserve"> </w:t>
      </w:r>
      <w:r w:rsidR="0091135C">
        <w:rPr>
          <w:rFonts w:ascii="Century Gothic" w:hAnsi="Century Gothic"/>
          <w:sz w:val="24"/>
          <w:szCs w:val="24"/>
        </w:rPr>
        <w:t xml:space="preserve">    </w:t>
      </w:r>
      <w:r w:rsidR="00A242B1" w:rsidRPr="0091135C">
        <w:rPr>
          <w:rFonts w:ascii="Century Gothic" w:hAnsi="Century Gothic"/>
          <w:sz w:val="24"/>
          <w:szCs w:val="24"/>
        </w:rPr>
        <w:t>Transformation Theatre Co. Summer Camp</w:t>
      </w:r>
      <w:r w:rsidR="0091135C">
        <w:rPr>
          <w:rFonts w:ascii="Century Gothic" w:hAnsi="Century Gothic"/>
          <w:sz w:val="24"/>
          <w:szCs w:val="24"/>
        </w:rPr>
        <w:t xml:space="preserve"> - </w:t>
      </w:r>
      <w:r w:rsidR="001F2785" w:rsidRPr="0091135C">
        <w:rPr>
          <w:rFonts w:ascii="Century Gothic" w:hAnsi="Century Gothic"/>
          <w:sz w:val="24"/>
          <w:szCs w:val="24"/>
        </w:rPr>
        <w:t>Ms</w:t>
      </w:r>
      <w:r w:rsidR="005D081D" w:rsidRPr="0091135C">
        <w:rPr>
          <w:rFonts w:ascii="Century Gothic" w:hAnsi="Century Gothic"/>
          <w:sz w:val="24"/>
          <w:szCs w:val="24"/>
        </w:rPr>
        <w:t>.</w:t>
      </w:r>
      <w:r w:rsidR="001F2785" w:rsidRPr="0091135C">
        <w:rPr>
          <w:rFonts w:ascii="Century Gothic" w:hAnsi="Century Gothic"/>
          <w:sz w:val="24"/>
          <w:szCs w:val="24"/>
        </w:rPr>
        <w:t xml:space="preserve"> Lane</w:t>
      </w:r>
      <w:r w:rsidR="001F2785">
        <w:rPr>
          <w:rFonts w:asciiTheme="majorHAnsi" w:hAnsiTheme="majorHAnsi"/>
          <w:sz w:val="24"/>
          <w:szCs w:val="24"/>
        </w:rPr>
        <w:t xml:space="preserve"> </w:t>
      </w:r>
      <w:r w:rsidR="002341F8">
        <w:rPr>
          <w:rFonts w:asciiTheme="majorHAnsi" w:hAnsiTheme="majorHAnsi"/>
          <w:sz w:val="24"/>
          <w:szCs w:val="24"/>
        </w:rPr>
        <w:br/>
      </w:r>
      <w:r w:rsidR="0091135C">
        <w:rPr>
          <w:rFonts w:asciiTheme="majorHAnsi" w:hAnsiTheme="majorHAnsi"/>
          <w:sz w:val="24"/>
          <w:szCs w:val="24"/>
        </w:rPr>
        <w:t xml:space="preserve">       </w:t>
      </w:r>
      <w:r w:rsidR="0091135C" w:rsidRPr="0091135C">
        <w:rPr>
          <w:rFonts w:ascii="Century Gothic" w:hAnsi="Century Gothic"/>
          <w:sz w:val="20"/>
          <w:szCs w:val="20"/>
        </w:rPr>
        <w:t>Camp will be held at Monarch Academy Annapolis starting in July.</w:t>
      </w:r>
    </w:p>
    <w:p w14:paraId="0E11D9FB" w14:textId="2CFD3486" w:rsidR="0091135C" w:rsidRDefault="0091135C" w:rsidP="0091135C">
      <w:pPr>
        <w:pStyle w:val="ListParagraph"/>
        <w:ind w:left="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/>
      </w:r>
      <w:r>
        <w:rPr>
          <w:rFonts w:ascii="Century Gothic" w:hAnsi="Century Gothic"/>
          <w:sz w:val="20"/>
          <w:szCs w:val="20"/>
        </w:rPr>
        <w:instrText xml:space="preserve"> LINK AcroExch.Document.DC "C:\\Users\\friesa\\Desktop\\summer camp flyer 2021final_bilingual.pdf" "" \a \p \f 0 </w:instrText>
      </w:r>
      <w:r>
        <w:rPr>
          <w:rFonts w:ascii="Century Gothic" w:hAnsi="Century Gothic"/>
          <w:sz w:val="20"/>
          <w:szCs w:val="20"/>
        </w:rPr>
        <w:fldChar w:fldCharType="separate"/>
      </w:r>
      <w:r w:rsidR="00F80F17">
        <w:rPr>
          <w:rFonts w:ascii="Century Gothic" w:hAnsi="Century Gothic"/>
          <w:sz w:val="20"/>
          <w:szCs w:val="20"/>
        </w:rPr>
        <w:object w:dxaOrig="1508" w:dyaOrig="982" w14:anchorId="5A1BF755">
          <v:shape id="_x0000_i1029" type="#_x0000_t75" style="width:75.75pt;height:49.5pt" o:ole="">
            <v:imagedata r:id="rId15" o:title=""/>
          </v:shape>
        </w:object>
      </w:r>
      <w:r>
        <w:rPr>
          <w:rFonts w:ascii="Century Gothic" w:hAnsi="Century Gothic"/>
          <w:sz w:val="20"/>
          <w:szCs w:val="20"/>
        </w:rPr>
        <w:fldChar w:fldCharType="end"/>
      </w:r>
    </w:p>
    <w:p w14:paraId="365E4CB2" w14:textId="77777777" w:rsidR="0091135C" w:rsidRPr="0091135C" w:rsidRDefault="0091135C" w:rsidP="0091135C">
      <w:pPr>
        <w:pStyle w:val="ListParagraph"/>
        <w:rPr>
          <w:rFonts w:ascii="Century Gothic" w:hAnsi="Century Gothic"/>
          <w:sz w:val="20"/>
          <w:szCs w:val="20"/>
        </w:rPr>
      </w:pPr>
    </w:p>
    <w:p w14:paraId="7073BEA3" w14:textId="3A0F39E7" w:rsidR="00E077CF" w:rsidRPr="0091135C" w:rsidRDefault="0091135C" w:rsidP="0091135C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E077CF" w:rsidRPr="0091135C">
        <w:rPr>
          <w:rFonts w:ascii="Century Gothic" w:hAnsi="Century Gothic"/>
          <w:sz w:val="24"/>
          <w:szCs w:val="24"/>
        </w:rPr>
        <w:t>Adjournment – Dr. Jimenez</w:t>
      </w:r>
    </w:p>
    <w:p w14:paraId="236563C2" w14:textId="06B7875D" w:rsidR="00445745" w:rsidRPr="00445745" w:rsidRDefault="0091135C" w:rsidP="0091135C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</w:t>
      </w:r>
      <w:r w:rsidRPr="000A50B1">
        <w:rPr>
          <w:rFonts w:ascii="Century Gothic" w:eastAsia="Century Gothic" w:hAnsi="Century Gothic" w:cs="Century Gothic"/>
          <w:sz w:val="20"/>
          <w:szCs w:val="20"/>
        </w:rPr>
        <w:t>Monarch Anne Arundel Board Meeting adjourned at 8:</w:t>
      </w: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="003C2CBB">
        <w:rPr>
          <w:rFonts w:ascii="Century Gothic" w:eastAsia="Century Gothic" w:hAnsi="Century Gothic" w:cs="Century Gothic"/>
          <w:sz w:val="20"/>
          <w:szCs w:val="20"/>
        </w:rPr>
        <w:t>4</w:t>
      </w:r>
      <w:r w:rsidR="00AD4A9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pm.</w:t>
      </w:r>
    </w:p>
    <w:sectPr w:rsidR="00445745" w:rsidRPr="00445745" w:rsidSect="005A1D4E">
      <w:pgSz w:w="12240" w:h="15840"/>
      <w:pgMar w:top="990" w:right="1440" w:bottom="90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3FC5" w14:textId="77777777" w:rsidR="00AC4E0B" w:rsidRDefault="00AC4E0B" w:rsidP="00F73D1E">
      <w:r>
        <w:separator/>
      </w:r>
    </w:p>
  </w:endnote>
  <w:endnote w:type="continuationSeparator" w:id="0">
    <w:p w14:paraId="3FDFFE18" w14:textId="77777777" w:rsidR="00AC4E0B" w:rsidRDefault="00AC4E0B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C245" w14:textId="77777777" w:rsidR="00AC4E0B" w:rsidRDefault="00AC4E0B" w:rsidP="00F73D1E">
      <w:r>
        <w:separator/>
      </w:r>
    </w:p>
  </w:footnote>
  <w:footnote w:type="continuationSeparator" w:id="0">
    <w:p w14:paraId="6295B960" w14:textId="77777777" w:rsidR="00AC4E0B" w:rsidRDefault="00AC4E0B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475"/>
    <w:multiLevelType w:val="hybridMultilevel"/>
    <w:tmpl w:val="F1444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930C7"/>
    <w:multiLevelType w:val="hybridMultilevel"/>
    <w:tmpl w:val="42F66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D19"/>
    <w:multiLevelType w:val="hybridMultilevel"/>
    <w:tmpl w:val="0AA811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12537"/>
    <w:multiLevelType w:val="hybridMultilevel"/>
    <w:tmpl w:val="F4B2FB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6F9"/>
    <w:multiLevelType w:val="hybridMultilevel"/>
    <w:tmpl w:val="45789E7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66711F9"/>
    <w:multiLevelType w:val="hybridMultilevel"/>
    <w:tmpl w:val="1F986B06"/>
    <w:lvl w:ilvl="0" w:tplc="5BC06C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4714142"/>
    <w:multiLevelType w:val="hybridMultilevel"/>
    <w:tmpl w:val="BC602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D1CBF"/>
    <w:multiLevelType w:val="hybridMultilevel"/>
    <w:tmpl w:val="F0D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063AF"/>
    <w:multiLevelType w:val="hybridMultilevel"/>
    <w:tmpl w:val="008AEF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A9637B"/>
    <w:multiLevelType w:val="hybridMultilevel"/>
    <w:tmpl w:val="50BEF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2"/>
  </w:num>
  <w:num w:numId="4">
    <w:abstractNumId w:val="7"/>
  </w:num>
  <w:num w:numId="5">
    <w:abstractNumId w:val="5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9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6"/>
  </w:num>
  <w:num w:numId="16">
    <w:abstractNumId w:val="2"/>
  </w:num>
  <w:num w:numId="17">
    <w:abstractNumId w:val="25"/>
  </w:num>
  <w:num w:numId="18">
    <w:abstractNumId w:val="24"/>
  </w:num>
  <w:num w:numId="19">
    <w:abstractNumId w:val="18"/>
  </w:num>
  <w:num w:numId="20">
    <w:abstractNumId w:val="18"/>
  </w:num>
  <w:num w:numId="21">
    <w:abstractNumId w:val="20"/>
  </w:num>
  <w:num w:numId="22">
    <w:abstractNumId w:val="21"/>
  </w:num>
  <w:num w:numId="23">
    <w:abstractNumId w:val="3"/>
  </w:num>
  <w:num w:numId="24">
    <w:abstractNumId w:val="13"/>
  </w:num>
  <w:num w:numId="25">
    <w:abstractNumId w:val="15"/>
  </w:num>
  <w:num w:numId="26">
    <w:abstractNumId w:val="4"/>
  </w:num>
  <w:num w:numId="27">
    <w:abstractNumId w:val="0"/>
  </w:num>
  <w:num w:numId="28">
    <w:abstractNumId w:val="11"/>
  </w:num>
  <w:num w:numId="29">
    <w:abstractNumId w:val="23"/>
  </w:num>
  <w:num w:numId="30">
    <w:abstractNumId w:val="28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7FF5"/>
    <w:rsid w:val="00027833"/>
    <w:rsid w:val="000278D4"/>
    <w:rsid w:val="00033B33"/>
    <w:rsid w:val="00033C10"/>
    <w:rsid w:val="00036871"/>
    <w:rsid w:val="0006713B"/>
    <w:rsid w:val="0007657F"/>
    <w:rsid w:val="00081476"/>
    <w:rsid w:val="00090962"/>
    <w:rsid w:val="00093FFA"/>
    <w:rsid w:val="00094C87"/>
    <w:rsid w:val="000A1650"/>
    <w:rsid w:val="000B5686"/>
    <w:rsid w:val="000E128F"/>
    <w:rsid w:val="000E1D3A"/>
    <w:rsid w:val="000F43C7"/>
    <w:rsid w:val="0013591B"/>
    <w:rsid w:val="00152B4B"/>
    <w:rsid w:val="00165B6D"/>
    <w:rsid w:val="00171610"/>
    <w:rsid w:val="001722E5"/>
    <w:rsid w:val="00172685"/>
    <w:rsid w:val="001864FD"/>
    <w:rsid w:val="00190943"/>
    <w:rsid w:val="00190FC8"/>
    <w:rsid w:val="001927B3"/>
    <w:rsid w:val="001A4D13"/>
    <w:rsid w:val="001D55DD"/>
    <w:rsid w:val="001E5F80"/>
    <w:rsid w:val="001E71AB"/>
    <w:rsid w:val="001F0C2D"/>
    <w:rsid w:val="001F2785"/>
    <w:rsid w:val="0020145D"/>
    <w:rsid w:val="00203E5C"/>
    <w:rsid w:val="0020445D"/>
    <w:rsid w:val="00211774"/>
    <w:rsid w:val="00220E27"/>
    <w:rsid w:val="00227827"/>
    <w:rsid w:val="002341F8"/>
    <w:rsid w:val="0024644D"/>
    <w:rsid w:val="002727C3"/>
    <w:rsid w:val="002753EA"/>
    <w:rsid w:val="00277786"/>
    <w:rsid w:val="00281403"/>
    <w:rsid w:val="002863B2"/>
    <w:rsid w:val="00291225"/>
    <w:rsid w:val="002A2C51"/>
    <w:rsid w:val="002A512F"/>
    <w:rsid w:val="002A52B2"/>
    <w:rsid w:val="002B6A49"/>
    <w:rsid w:val="002C053B"/>
    <w:rsid w:val="002C19DA"/>
    <w:rsid w:val="002D2003"/>
    <w:rsid w:val="002E2C87"/>
    <w:rsid w:val="002E7D5D"/>
    <w:rsid w:val="003253D1"/>
    <w:rsid w:val="00326C6A"/>
    <w:rsid w:val="00327403"/>
    <w:rsid w:val="00334973"/>
    <w:rsid w:val="00335A6B"/>
    <w:rsid w:val="00337C08"/>
    <w:rsid w:val="0034399E"/>
    <w:rsid w:val="00345BDD"/>
    <w:rsid w:val="003558E1"/>
    <w:rsid w:val="00360709"/>
    <w:rsid w:val="003639DD"/>
    <w:rsid w:val="00372123"/>
    <w:rsid w:val="00385162"/>
    <w:rsid w:val="003A1743"/>
    <w:rsid w:val="003A471A"/>
    <w:rsid w:val="003B3A01"/>
    <w:rsid w:val="003B51F9"/>
    <w:rsid w:val="003C2CBB"/>
    <w:rsid w:val="003D538B"/>
    <w:rsid w:val="003E0BBA"/>
    <w:rsid w:val="003E2EF1"/>
    <w:rsid w:val="003E3040"/>
    <w:rsid w:val="00407063"/>
    <w:rsid w:val="0041115D"/>
    <w:rsid w:val="00413F66"/>
    <w:rsid w:val="004246D4"/>
    <w:rsid w:val="0043270B"/>
    <w:rsid w:val="00445745"/>
    <w:rsid w:val="00451520"/>
    <w:rsid w:val="004547EC"/>
    <w:rsid w:val="00483175"/>
    <w:rsid w:val="00486E20"/>
    <w:rsid w:val="004A4A4D"/>
    <w:rsid w:val="004B4774"/>
    <w:rsid w:val="004D1B53"/>
    <w:rsid w:val="004E22EC"/>
    <w:rsid w:val="004F1CD0"/>
    <w:rsid w:val="005001F1"/>
    <w:rsid w:val="00506FF9"/>
    <w:rsid w:val="0051251A"/>
    <w:rsid w:val="00520758"/>
    <w:rsid w:val="005520F5"/>
    <w:rsid w:val="00553BB7"/>
    <w:rsid w:val="005608E9"/>
    <w:rsid w:val="00567F87"/>
    <w:rsid w:val="00591459"/>
    <w:rsid w:val="00591F39"/>
    <w:rsid w:val="00591F47"/>
    <w:rsid w:val="00593EEB"/>
    <w:rsid w:val="00594638"/>
    <w:rsid w:val="00595DA0"/>
    <w:rsid w:val="005967D0"/>
    <w:rsid w:val="005A1D4E"/>
    <w:rsid w:val="005B3385"/>
    <w:rsid w:val="005C27AA"/>
    <w:rsid w:val="005C2F1C"/>
    <w:rsid w:val="005C3EA9"/>
    <w:rsid w:val="005C543F"/>
    <w:rsid w:val="005D081D"/>
    <w:rsid w:val="005D2E35"/>
    <w:rsid w:val="005D57C4"/>
    <w:rsid w:val="005F4641"/>
    <w:rsid w:val="0060331C"/>
    <w:rsid w:val="006073EE"/>
    <w:rsid w:val="00636AB7"/>
    <w:rsid w:val="00641270"/>
    <w:rsid w:val="00681BB3"/>
    <w:rsid w:val="006A0A17"/>
    <w:rsid w:val="006A2409"/>
    <w:rsid w:val="006B0B4D"/>
    <w:rsid w:val="006D17DD"/>
    <w:rsid w:val="006D5E66"/>
    <w:rsid w:val="006E69E2"/>
    <w:rsid w:val="006F1161"/>
    <w:rsid w:val="00702562"/>
    <w:rsid w:val="007221FC"/>
    <w:rsid w:val="007358DB"/>
    <w:rsid w:val="0077580D"/>
    <w:rsid w:val="00787967"/>
    <w:rsid w:val="00793D26"/>
    <w:rsid w:val="0079652F"/>
    <w:rsid w:val="007A26A3"/>
    <w:rsid w:val="007B33B4"/>
    <w:rsid w:val="007C39C7"/>
    <w:rsid w:val="007C50F0"/>
    <w:rsid w:val="007F326A"/>
    <w:rsid w:val="0080562E"/>
    <w:rsid w:val="00822FE0"/>
    <w:rsid w:val="008256B7"/>
    <w:rsid w:val="008264C3"/>
    <w:rsid w:val="0083533C"/>
    <w:rsid w:val="00843D72"/>
    <w:rsid w:val="008570A4"/>
    <w:rsid w:val="00863549"/>
    <w:rsid w:val="00864FD4"/>
    <w:rsid w:val="008720BC"/>
    <w:rsid w:val="00875085"/>
    <w:rsid w:val="0087562E"/>
    <w:rsid w:val="00891148"/>
    <w:rsid w:val="00894526"/>
    <w:rsid w:val="00897F9A"/>
    <w:rsid w:val="008B0344"/>
    <w:rsid w:val="008C2405"/>
    <w:rsid w:val="008F7841"/>
    <w:rsid w:val="009018F1"/>
    <w:rsid w:val="0090505B"/>
    <w:rsid w:val="0091135C"/>
    <w:rsid w:val="0091510D"/>
    <w:rsid w:val="009161E6"/>
    <w:rsid w:val="00926B5E"/>
    <w:rsid w:val="00926C84"/>
    <w:rsid w:val="00930A6F"/>
    <w:rsid w:val="009314A8"/>
    <w:rsid w:val="00946846"/>
    <w:rsid w:val="00951FEB"/>
    <w:rsid w:val="00972F95"/>
    <w:rsid w:val="009B1E35"/>
    <w:rsid w:val="009C13BA"/>
    <w:rsid w:val="009C3EBF"/>
    <w:rsid w:val="009C4C6C"/>
    <w:rsid w:val="009D14B5"/>
    <w:rsid w:val="009D3DC4"/>
    <w:rsid w:val="009F60BF"/>
    <w:rsid w:val="009F64BE"/>
    <w:rsid w:val="009F72F2"/>
    <w:rsid w:val="00A06B19"/>
    <w:rsid w:val="00A242B1"/>
    <w:rsid w:val="00A31848"/>
    <w:rsid w:val="00A32306"/>
    <w:rsid w:val="00A33F10"/>
    <w:rsid w:val="00A45604"/>
    <w:rsid w:val="00A5275F"/>
    <w:rsid w:val="00A90C7D"/>
    <w:rsid w:val="00A91C9F"/>
    <w:rsid w:val="00A949C2"/>
    <w:rsid w:val="00AA7244"/>
    <w:rsid w:val="00AC4E0B"/>
    <w:rsid w:val="00AD0293"/>
    <w:rsid w:val="00AD0607"/>
    <w:rsid w:val="00AD4A9F"/>
    <w:rsid w:val="00AF0177"/>
    <w:rsid w:val="00AF0BAE"/>
    <w:rsid w:val="00AF358D"/>
    <w:rsid w:val="00AF692C"/>
    <w:rsid w:val="00B02D1D"/>
    <w:rsid w:val="00B03DE2"/>
    <w:rsid w:val="00B24094"/>
    <w:rsid w:val="00B33E9A"/>
    <w:rsid w:val="00B34CC9"/>
    <w:rsid w:val="00B40E3D"/>
    <w:rsid w:val="00B41E3B"/>
    <w:rsid w:val="00B50504"/>
    <w:rsid w:val="00B55254"/>
    <w:rsid w:val="00B71BCD"/>
    <w:rsid w:val="00B7568D"/>
    <w:rsid w:val="00B901E9"/>
    <w:rsid w:val="00BB76FC"/>
    <w:rsid w:val="00BD4996"/>
    <w:rsid w:val="00BF0C82"/>
    <w:rsid w:val="00BF5715"/>
    <w:rsid w:val="00BF5E26"/>
    <w:rsid w:val="00C0357C"/>
    <w:rsid w:val="00C06C4E"/>
    <w:rsid w:val="00C246A2"/>
    <w:rsid w:val="00C25E89"/>
    <w:rsid w:val="00C32A8F"/>
    <w:rsid w:val="00C43676"/>
    <w:rsid w:val="00C56D0B"/>
    <w:rsid w:val="00C62A87"/>
    <w:rsid w:val="00C73DA3"/>
    <w:rsid w:val="00C7608A"/>
    <w:rsid w:val="00C82159"/>
    <w:rsid w:val="00C90A42"/>
    <w:rsid w:val="00C91197"/>
    <w:rsid w:val="00C91342"/>
    <w:rsid w:val="00CA4026"/>
    <w:rsid w:val="00CD6588"/>
    <w:rsid w:val="00CF5FAE"/>
    <w:rsid w:val="00D01EA4"/>
    <w:rsid w:val="00D12F5B"/>
    <w:rsid w:val="00D35085"/>
    <w:rsid w:val="00D41035"/>
    <w:rsid w:val="00D45F88"/>
    <w:rsid w:val="00D53F98"/>
    <w:rsid w:val="00D61C71"/>
    <w:rsid w:val="00DB1585"/>
    <w:rsid w:val="00DB5A72"/>
    <w:rsid w:val="00DD5918"/>
    <w:rsid w:val="00DE16DE"/>
    <w:rsid w:val="00DE1907"/>
    <w:rsid w:val="00DF5BCD"/>
    <w:rsid w:val="00DF7D66"/>
    <w:rsid w:val="00E077CF"/>
    <w:rsid w:val="00E07B51"/>
    <w:rsid w:val="00E112D0"/>
    <w:rsid w:val="00E15716"/>
    <w:rsid w:val="00E423B1"/>
    <w:rsid w:val="00E5473D"/>
    <w:rsid w:val="00E62024"/>
    <w:rsid w:val="00E70E42"/>
    <w:rsid w:val="00E7493D"/>
    <w:rsid w:val="00E80D85"/>
    <w:rsid w:val="00EA4EA3"/>
    <w:rsid w:val="00EA59D0"/>
    <w:rsid w:val="00EB23B5"/>
    <w:rsid w:val="00EB7856"/>
    <w:rsid w:val="00EC741A"/>
    <w:rsid w:val="00EE05D3"/>
    <w:rsid w:val="00EE33D6"/>
    <w:rsid w:val="00EE51B4"/>
    <w:rsid w:val="00F12D42"/>
    <w:rsid w:val="00F15B5B"/>
    <w:rsid w:val="00F15CB5"/>
    <w:rsid w:val="00F3076C"/>
    <w:rsid w:val="00F414A0"/>
    <w:rsid w:val="00F56D26"/>
    <w:rsid w:val="00F57BE6"/>
    <w:rsid w:val="00F72442"/>
    <w:rsid w:val="00F73D1E"/>
    <w:rsid w:val="00F761B8"/>
    <w:rsid w:val="00F76F34"/>
    <w:rsid w:val="00F80F17"/>
    <w:rsid w:val="00F96DD8"/>
    <w:rsid w:val="00FA1BF1"/>
    <w:rsid w:val="00FA5FB6"/>
    <w:rsid w:val="00FD1AD1"/>
    <w:rsid w:val="00FD2441"/>
    <w:rsid w:val="00FE352C"/>
    <w:rsid w:val="00FE3705"/>
    <w:rsid w:val="00FF095B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7879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3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more.com/1qe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presentation/d/1rOh4Qen0qzj9y6Ai4w6MUwC0BxdxNOCavmUUemJxEsI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smore.com/z6w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5796</Characters>
  <Application>Microsoft Office Word</Application>
  <DocSecurity>0</DocSecurity>
  <Lines>148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callaways</dc:creator>
  <cp:lastModifiedBy>Susan McFaul</cp:lastModifiedBy>
  <cp:revision>2</cp:revision>
  <cp:lastPrinted>2020-02-10T18:40:00Z</cp:lastPrinted>
  <dcterms:created xsi:type="dcterms:W3CDTF">2021-04-13T22:38:00Z</dcterms:created>
  <dcterms:modified xsi:type="dcterms:W3CDTF">2021-04-13T22:38:00Z</dcterms:modified>
</cp:coreProperties>
</file>